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01-11-2026 21:02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Saburova M., Khanaychenko A. N., Nikolaeva O. V., Rylkova O. A., Efimova T., Berdieva M., Meger Ya., Aleoshin V. V. Taxonomic implications of revealing dimorphism in the Pyrenomonadaceae (Cryptophyceae): how many genera? // European Journal of Phycology. 2026. https://doi.org/10.1080/09670262.2026.2696474 (Online first) [БС 1][WoS][Scopus]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https://doi.org/10.1007/s10811-026-03856-2 (Online first) [БС 1][WoS][Scopus]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Гулин А. С., Тренкеншу Р. П. Разработка и апробация мобильного аппаратно-программного комплекса для </w:t>
      </w:r>
      <w:r>
        <w:rPr>
          <w:i w:val="1"/>
          <w:iCs w:val="1"/>
        </w:rPr>
        <w:t xml:space="preserve">in situ</w:t>
      </w:r>
      <w:r>
        <w:rPr/>
        <w:t xml:space="preserve"> мониторинга роста микроводорослей // Системы контроля окружающей среды. 2026. № 3 (65). С. 70-77. https://doi.org/10.33075/2220-5861-2026-3-70-77 [БС 4][РИНЦ]</w:t>
      </w:r>
    </w:p>
    <w:p>
      <w:pPr/>
      <w:r>
        <w:rPr/>
        <w:t xml:space="preserve">Жондарева Я. Д., Рылькова О. А., Харчук И. А., Боровков А. Б. Разработка протокола дезагрегации клеток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при цитометрическом анализе // Водные биоресурсы и среда обитания. 2026. Т. 9, № 3. С. 55-66. https://doi.org/10.47921/2619-1024_2026_9_3_55 [БС 4][РИНЦ]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>
      <w:pPr/>
      <w:r>
        <w:rPr/>
        <w:t xml:space="preserve">Харчук И. А., Бочарова Е. А., Широян А. Г., Рылькова О. А. Разработка рецептуры получения зернистого продукта, обогащенного С-фикоцианином из спирулины // Научные труды Дальрыбвтуза. 2026. Т. 77, № 3. С. 100-109. https://doi.org/10.48612/dalrybvtuz/2026-77-09 [БС 4][РИНЦ]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2862532 Российская Федерация. МПК C12N 1/12 (2006.01). Способ полупромышленного культивирования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в открытых бассейнах и система для его реализации / Боровков А. Б., Лелеков А. С., Гудвилович И. Н., Жондарева Я. Д., Новикова Т. М., Горбунова С. Ю., Авсиян А. Л., Клочкова В.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2025122075; заявл. 08.08.2025, опубл. 21.05.2026, бюл. № 15. </w:t>
      </w:r>
    </w:p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2867807 Российская Федерация. МПК A23L 2/38 (2006.01), A23L 2/58 (2006.01), A23L 33/105 (2016.01). Безалкогольный напиток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2025122074; заявл. 08.08.2025, опубл. 11.08.2026, бюл. № 23.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2026-11-01T21:02:18+03:00</dcterms:created>
  <dcterms:modified xsi:type="dcterms:W3CDTF">2026-11-01T21:02:18+03:00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