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31-08-2026 03:07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Lelekov A. S., Gudvilovich I. N., Avsiyan A. L., Rylkova O. A., Zhondareva Ya. D., Klochkova V. S., Novikova T. M. Optimization of cultivation mode for pilot-scale biomass and B-phycoerythrin production by red microalgae </w:t>
      </w:r>
      <w:r>
        <w:rPr>
          <w:i w:val="1"/>
          <w:iCs w:val="1"/>
        </w:rPr>
        <w:t xml:space="preserve">Porphyridium purpureum</w:t>
      </w:r>
      <w:r>
        <w:rPr/>
        <w:t xml:space="preserve"> in different seasons // Folia Microbiologica. 2026. https://doi.org/10.1007/s12223-026-01558-3 (Online first) [БС 3][WoS][Scopus]</w:t>
      </w:r>
    </w:p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Saburova M., Khanaychenko A. N., Nikolaeva O. V., Rylkova O. A., Efimova T., Berdieva M., Meger Ya., Aleoshin V. V. Taxonomic implications of revealing dimorphism in the Pyrenomonadaceae (Cryptophyceae): how many genera? // European Journal of Phycology. 2026. https://doi.org/10.1080/09670262.2026.2696474 (Online first) [БС 1][WoS][Scopus]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p>
      <w:pPr/>
      <w:r>
        <w:rPr/>
        <w:t xml:space="preserve">Новикова Т. М., Тренкеншу Р. П., Лелеков А. С., Боровков А. Б. Моделирование содержания белка в биомассе микроводорослей в рейтстате // Математическая биология и биоинформатика. 2026. Т. 21, № 2. С. 309-320. https://doi.org/10.17537/2026.21.309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2026-08-31T03:07:49+03:00</dcterms:created>
  <dcterms:modified xsi:type="dcterms:W3CDTF">2026-08-31T03:07:49+03:00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