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28-06-2026 22:24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https://sci-info.marine-research.org/reports/grant/54/2025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Shaganov V. V. Finding of the Peacock Blenny </w:t>
      </w:r>
      <w:r>
        <w:rPr>
          <w:i w:val="1"/>
          <w:iCs w:val="1"/>
        </w:rPr>
        <w:t xml:space="preserve">Salario pavo</w:t>
      </w:r>
      <w:r>
        <w:rPr/>
        <w:t xml:space="preserve"> (Blennidae) in the Kerch Strait (Crimean Peninsula) and Some of its Ecological and Behavioral Features // Journal of Ichthyology. 2025. Vol. 65, no. 5. P. 917-920. https://doi.org/10.1134/S0032945224602872 [БС 3][WoS][Scopus][РИНЦ][Перевод]</w:t>
      </w:r>
    </w:p>
    <w:p>
      <w:pPr/>
      <w:r>
        <w:rPr/>
        <w:t xml:space="preserve">Белогурова Р. Е., Аблязов Э. Р., Карпова Е. П. Современное состояние ихтиофауны оз. Донузлав (Западный Крым, Черное море) // Биология внутренних вод. 2024. Т. 17, № 5. С. 785-792. https://doi.org/10.31857/S0320965224050094 [БС 1][РИНЦ][С переводом]</w:t>
      </w:r>
    </w:p>
    <w:p>
      <w:pPr/>
      <w:r>
        <w:rPr/>
        <w:t xml:space="preserve">Карпова Е. П., Белогурова Р. Е., Чеснокова И. И., Куршаков С. В., Губанов В. В., Шавриев Д. Г. Фауна рыб реки Биюк-Карасу (центральная часть Крымского полуострова) // Биоразнообразие и устойчивое развитие. 2025. Т. 10, № 3. С. 20-28. https://doi.org/10.21072/eco.2025.10.3.03 [БС 3][РИНЦ]</w:t>
      </w:r>
    </w:p>
    <w:p>
      <w:pPr/>
      <w:r>
        <w:rPr/>
        <w:t xml:space="preserve">Шаганов В. В., Белогурова Р. Е. Рост и питание морской собачки-павлин </w:t>
      </w:r>
      <w:r>
        <w:rPr>
          <w:i w:val="1"/>
          <w:iCs w:val="1"/>
        </w:rPr>
        <w:t xml:space="preserve">Salaria pavo</w:t>
      </w:r>
      <w:r>
        <w:rPr/>
        <w:t xml:space="preserve"> (Pisces: Blenniidae) в Керченском проливе (Крымский п-ов) // Вестник Керченского государственного морского технологического университета. 2024. № 4. С. 36-44. [БС 4][РИНЦ]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Белоусова Ю. В. Видовое разноообразие партенит и личинок трематод брюхоногих моллюсков в бассейне реки Биюк-Карасу (Республика Крым) // Биологическое разнообразие Кавказа и юга России: проблемы влияния глобального изменения климата и антропогенного воздействия на его состояние : материалы XXVI Междунар. науч. конф., посвящ. 30-летию Ингуш. гос. ун-та и 85-летию проф. Точиева Т. Ю. (г. Магас, 15-17 ноября 2024 г.). Назрань : ООО «КЕП», 2024. С. 222-223. </w:t>
      </w:r>
    </w:p>
    <w:p>
      <w:pPr/>
      <w:r>
        <w:rPr/>
        <w:t xml:space="preserve">Маркова В. С., Белогурова Р. Е. Зубарик </w:t>
      </w:r>
      <w:r>
        <w:rPr>
          <w:i w:val="1"/>
          <w:iCs w:val="1"/>
        </w:rPr>
        <w:t xml:space="preserve">Diplodus puntazzo</w:t>
      </w:r>
      <w:r>
        <w:rPr/>
        <w:t xml:space="preserve"> (Cetti, 1784) - перспективный объект марикультуры в Черном море // Актуальные проблемы освоения биологических ресурсов Мирового океана : материалы VIII Междунар. науч.-техн. конф.. Владивосток : Дальрыбвтуз, 2024. С. 185-189. https://elibrary.ru/item.asp?id=67913400 </w:t>
      </w:r>
    </w:p>
    <w:p>
      <w:pPr/>
      <w:r>
        <w:rPr/>
        <w:t xml:space="preserve">Маркова В. С., Поспелова Н. В., Приймак А. С. Разнообразие микроводорослей в спектре питания культивируемых двустворчатых моллюсков (Чёрное море) // Водные биоресурсы и аквакультура Юга России : материалы VI Всерос. науч.-практ. конф., 30 мая 2025 г., Краснодар, РФ. Краснодар : Кубанский гос. ун-т, 2025. С. 46-47.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Маркова В. С., Поспелова Н. В. Вредоносные виды микроводорослей в районах морских ферм в прибрежье Севастополя // Актуальные проблемы планктонологии : материалы V Междунар. конф. с таксономическим тренингом для молодых ученых, 8–12 сентября 2025 г., г. Светлогорск (Калининградская область), Россия. Калининград : ФГБОУ ВО «КГТУ», 2025. С. 84-85. https://www.elibrary.ru/item.asp?id=82743387 </w:t>
      </w:r>
    </w:p>
    <w:p>
      <w:pPr/>
      <w:r>
        <w:rPr/>
        <w:t xml:space="preserve">Полевой Д. М., Полякова Т. А., Пронькина Н. В. Проникновение чужеродных видов паразитов с инвазивным видом рыб – </w:t>
      </w:r>
      <w:r>
        <w:rPr>
          <w:i w:val="1"/>
          <w:iCs w:val="1"/>
        </w:rPr>
        <w:t xml:space="preserve">Lepomis gibbosus</w:t>
      </w:r>
      <w:r>
        <w:rPr/>
        <w:t xml:space="preserve"> L., 1758 (Actinopterygii: Centrarchidae) в экосистемы внутренних водоемов Крыма // Конгресс исследователей симбиотических систем (КИСС 2025) : сб. тез., 6-11 октября 2025 г., Москва, РФ. Москва : ИПЭЭ РАН, 2025. С. 146. </w:t>
      </w:r>
    </w:p>
    <w:p>
      <w:pPr/>
      <w:r>
        <w:rPr/>
        <w:t xml:space="preserve">Шаганов В. В. Пространственная зональность и некоторые поведенческие особенности ласточки </w:t>
      </w:r>
      <w:r>
        <w:rPr>
          <w:i w:val="1"/>
          <w:iCs w:val="1"/>
        </w:rPr>
        <w:t xml:space="preserve">Chromis chromis</w:t>
      </w:r>
      <w:r>
        <w:rPr/>
        <w:t xml:space="preserve"> (Pomacentridae, Teleostei) в прибрежной зоне Юго-Восточного Крыма (Черное море) // Морские технологии: проблемы и решения – 2025 : сб. ст. по материалам науч.-практ. конф. преподавателей, аспирантов и сотрудников ФГБОУ ВО «КГМТУ», 21–25 апреля 2025 г., Керчь, РФ. Керчь : КГМТУ, 2025. С. 362-363. https://www.elibrary.ru/wanxny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2026-06-28T22:24:55+03:00</dcterms:created>
  <dcterms:modified xsi:type="dcterms:W3CDTF">2026-06-28T22:24:55+03:00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