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124021300070-2 «Комплексное исследование экологических и физиолого-биохимических особенностей микроводорослей различных таксономических групп при адаптации к меняющимся условиям среды»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01-09-2026 04:07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https://sci-info.marine-research.org/reports/grant/53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Borovkov A. B., Rylkova O. A., Gudvilovich I. N., Avsiyan A. L. Growth and morphometric characteristics of the microalga </w:t>
      </w:r>
      <w:r>
        <w:rPr>
          <w:i w:val="1"/>
          <w:iCs w:val="1"/>
        </w:rPr>
        <w:t xml:space="preserve">Porphyridium purpureum</w:t>
      </w:r>
      <w:r>
        <w:rPr/>
        <w:t xml:space="preserve"> (Bory) Ross using sodium bicarbonate as a carbon source // Bioresource Technology Reports. 2026. Vol. 33. Art. no. 102615 (9 p.). https://doi.org/10.1016/j.biteb.2026.102615 [БС 1][WoS][Scopus]</w:t>
      </w:r>
    </w:p>
    <w:p>
      <w:pPr/>
      <w:r>
        <w:rPr/>
        <w:t xml:space="preserve">Chubchikova I. N., Dantsyuk N. V., Drobetskaya I. V., Kuleshova O. N., Chelebieva E. S. Study of three Scenedesmaceae strains: morphology, molecular phylogeny, growth and carotenogenesis // World Journal of Microbiology and Biotechnology. 2025. Vol. 41, iss. 4. Art. no. 116 (15 p.). https://doi.org/10.1007/s11274-025-04331-9 [БС 2][WoS][Scopus]</w:t>
      </w:r>
    </w:p>
    <w:p>
      <w:pPr/>
      <w:r>
        <w:rPr/>
        <w:t xml:space="preserve">Gorbunova S. Yu., Avsiyan A. L. Real-time automation and monitoring of the batch growth of microalga </w:t>
      </w:r>
      <w:r>
        <w:rPr>
          <w:i w:val="1"/>
          <w:iCs w:val="1"/>
        </w:rPr>
        <w:t xml:space="preserve">Tetraselmis viridis</w:t>
      </w:r>
      <w:r>
        <w:rPr/>
        <w:t xml:space="preserve"> and cyanobacterium </w:t>
      </w:r>
      <w:r>
        <w:rPr>
          <w:i w:val="1"/>
          <w:iCs w:val="1"/>
        </w:rPr>
        <w:t xml:space="preserve">Limnospira platensis</w:t>
      </w:r>
      <w:r>
        <w:rPr/>
        <w:t xml:space="preserve"> // Systems Microbiology and Biomanufacturing. 2025. Vol. 5. P. 795-804. https://doi.org/10.1007/s43393-025-00337-4 [WoS][Scopus]</w:t>
      </w:r>
    </w:p>
    <w:p>
      <w:pPr/>
      <w:r>
        <w:rPr/>
        <w:t xml:space="preserve">Khanaychenko A. N., Nikolaeva O. V., Rylkova O. A., Saburova M., Aleoshin V. V. Genus </w:t>
      </w:r>
      <w:r>
        <w:rPr>
          <w:i w:val="1"/>
          <w:iCs w:val="1"/>
        </w:rPr>
        <w:t xml:space="preserve">Proteomonas</w:t>
      </w:r>
      <w:r>
        <w:rPr/>
        <w:t xml:space="preserve"> is not monotypic: </w:t>
      </w:r>
      <w:r>
        <w:rPr>
          <w:i w:val="1"/>
          <w:iCs w:val="1"/>
        </w:rPr>
        <w:t xml:space="preserve">P. agilis</w:t>
      </w:r>
      <w:r>
        <w:rPr/>
        <w:t xml:space="preserve"> sp. nov. (Cryptophyceae, Geminigeraceae) from the Black Sea and hidden diversity of </w:t>
      </w:r>
      <w:r>
        <w:rPr>
          <w:i w:val="1"/>
          <w:iCs w:val="1"/>
        </w:rPr>
        <w:t xml:space="preserve">Proteomonas</w:t>
      </w:r>
      <w:r>
        <w:rPr/>
        <w:t xml:space="preserve"> species // Botanica Marina. 2024. https://doi.org/10.1515/bot-2024-0039 (Online first) [БС 2][WoS][Scopus]</w:t>
      </w:r>
    </w:p>
    <w:p>
      <w:pPr/>
      <w:r>
        <w:rPr/>
        <w:t xml:space="preserve">Lukyanov V., Gorbunova S., Avsiyan A. Biotechnological and economic assessment of the productivity of </w:t>
      </w:r>
      <w:r>
        <w:rPr>
          <w:i w:val="1"/>
          <w:iCs w:val="1"/>
        </w:rPr>
        <w:t xml:space="preserve">Chlorella vulgaris</w:t>
      </w:r>
      <w:r>
        <w:rPr/>
        <w:t xml:space="preserve"> IBSS-19 microalgae under different cultivation regimes // Bioresource Technology Reports. 2024. Vol. 27. Art. no. 101907 (7 p.). https://doi.org/10.1016/j.biteb.2024.101907 [БС 1][WoS][Scopus]</w:t>
      </w:r>
    </w:p>
    <w:p>
      <w:pPr/>
      <w:r>
        <w:rPr/>
        <w:t xml:space="preserve">Shoman N., Solomonova E., Akimov A. Effect of the Antibiotic Tetracycline on Structural-Functional Characteristics of Coccolithophore </w:t>
      </w:r>
      <w:r>
        <w:rPr>
          <w:i w:val="1"/>
          <w:iCs w:val="1"/>
        </w:rPr>
        <w:t xml:space="preserve">Chrysotila</w:t>
      </w:r>
      <w:r>
        <w:rPr/>
        <w:t xml:space="preserve"> sp. and the Degree of Its Calcification // Regional Studies in Marine Science. 2024. Vol. 73. Art. no. 103479 (8 p.). https://doi.org/10.1016/j.rsma.2024.103479 [БС 2][WoS][Scopus]</w:t>
      </w:r>
    </w:p>
    <w:p>
      <w:pPr/>
      <w:r>
        <w:rPr/>
        <w:t xml:space="preserve">Shoman N., Solomonova E., Akimov A., Zheleznova S., Rylkova O. Herbicide glyphosate as a metabolic modulator of growth, carotenogenesis and lipogenesis in </w:t>
      </w:r>
      <w:r>
        <w:rPr>
          <w:i w:val="1"/>
          <w:iCs w:val="1"/>
        </w:rPr>
        <w:t xml:space="preserve">Dunaliella salina</w:t>
      </w:r>
      <w:r>
        <w:rPr/>
        <w:t xml:space="preserve"> // Journal of Applied Phycology. 2026. https://doi.org/10.1007/s10811-026-03856-2 (Online first) [БС 1][WoS][Scopus]</w:t>
      </w:r>
    </w:p>
    <w:p>
      <w:pPr/>
      <w:r>
        <w:rPr/>
        <w:t xml:space="preserve">Solomonova E. S., Shoman N. Yu., Akimov A. I. Applicability of </w:t>
      </w:r>
      <w:r>
        <w:rPr>
          <w:i w:val="1"/>
          <w:iCs w:val="1"/>
        </w:rPr>
        <w:t xml:space="preserve">Cyclotella caspia</w:t>
      </w:r>
      <w:r>
        <w:rPr/>
        <w:t xml:space="preserve"> and </w:t>
      </w:r>
      <w:r>
        <w:rPr>
          <w:i w:val="1"/>
          <w:iCs w:val="1"/>
        </w:rPr>
        <w:t xml:space="preserve">Thalassiosira weissflogii</w:t>
      </w:r>
      <w:r>
        <w:rPr/>
        <w:t xml:space="preserve"> diatomous water growth for the removal of the antibiotic tetracycline // Folia Microbiologica. 2025. https://doi.org/10.1007/s12223-025-01255-7 (Online first) [БС 3][WoS][Scopus]</w:t>
      </w:r>
    </w:p>
    <w:p>
      <w:pPr/>
      <w:r>
        <w:rPr/>
        <w:t xml:space="preserve">Solomonova E. S., Shoman N. Yu., Rylkova O. A., Akimov A. I. Improved Staining of Microalgae with Fluorescent Dyes Nile Red and BODIPY for the Determination of Neutral Lipids // Russian Journal of Plant Physiology. 2025. Vol. 72. Art. no. 237 (8 p.). https://doi.org/10.1134/S1021443725605245 [БС 1][WoS][Scopus][РИНЦ]</w:t>
      </w:r>
    </w:p>
    <w:p>
      <w:pPr/>
      <w:r>
        <w:rPr/>
        <w:t xml:space="preserve">Solomonova E., Shoman N., Akimov A., Rylkova O., Meger Ya. Application of confocal microscopy and flow cytometry to identify physiological responses of </w:t>
      </w:r>
      <w:r>
        <w:rPr>
          <w:i w:val="1"/>
          <w:iCs w:val="1"/>
        </w:rPr>
        <w:t xml:space="preserve">Prorocentrum micans</w:t>
      </w:r>
      <w:r>
        <w:rPr/>
        <w:t xml:space="preserve"> to the herbicide glyphosate // Marine Environmental Research. 2024. Vol. 196. Art. no. 106417 (8 p.). https://doi.org/10.1016/j.marenvres.2024.106417 [БС 1][WoS][Scopus]</w:t>
      </w:r>
    </w:p>
    <w:p>
      <w:pPr/>
      <w:r>
        <w:rPr/>
        <w:t xml:space="preserve">Solomonova E., Shoman N., Akimov A., Rylkova O., Meger Ya. Effect of Zinc on Basic Physiological Parameters of the Diatom Microalgae </w:t>
      </w:r>
      <w:r>
        <w:rPr>
          <w:i w:val="1"/>
          <w:iCs w:val="1"/>
        </w:rPr>
        <w:t xml:space="preserve">Thalassiosira</w:t>
      </w:r>
      <w:r>
        <w:rPr/>
        <w:t xml:space="preserve"> Weissflogii and Assessment of its Toxicoresistance // Thalassas. 2026. Vol. 42. Art. no. 14 (12 p.). https://doi.org/10.1007/s41208-026-01034-2 [БС 3][WoS][Scopus]</w:t>
      </w:r>
    </w:p>
    <w:p>
      <w:pPr/>
      <w:r>
        <w:rPr/>
        <w:t xml:space="preserve">Авсиян А. Л., Гудвилович И. Н. Диатомовые микроводоросли как продуценты фукоксантина и полиненасыщенных жирных кислот // Ученые записки Казанского университета. Серия Естественные науки. 2025. Т. 167, № 3. С. 399-440. https://doi.org/10.26907/2542-064X.2025.3.399-440 [БС 1][WoS][Scopus][РИНЦ]</w:t>
      </w:r>
    </w:p>
    <w:p>
      <w:pPr/>
      <w:r>
        <w:rPr/>
        <w:t xml:space="preserve">Боровков А. Б., Гудвилович И. Н., Жондарева Я. Д. Рост культур морских микроводорослей </w:t>
      </w:r>
      <w:r>
        <w:rPr>
          <w:i w:val="1"/>
          <w:iCs w:val="1"/>
        </w:rPr>
        <w:t xml:space="preserve">Porphyridium purpureum</w:t>
      </w:r>
      <w:r>
        <w:rPr/>
        <w:t xml:space="preserve"> и </w:t>
      </w:r>
      <w:r>
        <w:rPr>
          <w:i w:val="1"/>
          <w:iCs w:val="1"/>
        </w:rPr>
        <w:t xml:space="preserve">Tetraselmis viridis</w:t>
      </w:r>
      <w:r>
        <w:rPr/>
        <w:t xml:space="preserve"> на модифицированных питательных средах // Морской биологический журнал. 2024. Т. 9, № 3. С. 3-15. https://doi.org/10.21072/mbj.2024.09.3.01 [БС 1][Scopus][РИНЦ]</w:t>
      </w:r>
    </w:p>
    <w:p>
      <w:pPr/>
      <w:r>
        <w:rPr/>
        <w:t xml:space="preserve">Жондарева Я. Д., Рылькова О. А., Дорошенко Ю. В., Николайчук Н. А., Лелеков А. С. Продукционные характеристики роста культуры </w:t>
      </w:r>
      <w:r>
        <w:rPr>
          <w:i w:val="1"/>
          <w:iCs w:val="1"/>
        </w:rPr>
        <w:t xml:space="preserve">Chlorella vulgaris</w:t>
      </w:r>
      <w:r>
        <w:rPr/>
        <w:t xml:space="preserve"> и ассоциированной с ней микробиоты при различных типах питания // Таврический вестник аграрной науки. 2024. № 4 (40). С. 83-98. https://doi.org/10.5281/zenodo.14184442 [БС 3][РИНЦ]</w:t>
      </w:r>
    </w:p>
    <w:p>
      <w:pPr/>
      <w:r>
        <w:rPr/>
        <w:t xml:space="preserve">Жондарева Я. Д., Тренкеншу Р. П. Миксотрофный рост </w:t>
      </w:r>
      <w:r>
        <w:rPr>
          <w:i w:val="1"/>
          <w:iCs w:val="1"/>
        </w:rPr>
        <w:t xml:space="preserve">Tetraselmis viridis</w:t>
      </w:r>
      <w:r>
        <w:rPr/>
        <w:t xml:space="preserve"> в аксенической накопительной культуре // Вопросы современной альгологии. 2024. № 1 (34). С. 21-28. https://doi.org/10.33624/2311-0147-2024-1(34)-21-28 [РИНЦ]</w:t>
      </w:r>
    </w:p>
    <w:p>
      <w:pPr/>
      <w:r>
        <w:rPr/>
        <w:t xml:space="preserve">Клочкова В. С., Лелеков А. С. Моделирование влияния света и температуры на скорость роста интенсивной культуры </w:t>
      </w:r>
      <w:r>
        <w:rPr>
          <w:i w:val="1"/>
          <w:iCs w:val="1"/>
        </w:rPr>
        <w:t xml:space="preserve">Porphyridium purpureum</w:t>
      </w:r>
      <w:r>
        <w:rPr/>
        <w:t xml:space="preserve"> // Биоразнообразие и устойчивое развитие. 2025. Т. 10, № 4. С. 88-100. https://doi.org/10.21072/eco.2025.10.4.08 [БС 3][РИНЦ]</w:t>
      </w:r>
    </w:p>
    <w:p>
      <w:pPr/>
      <w:r>
        <w:rPr/>
        <w:t xml:space="preserve">Лелеков А. С. Влияние света на величину соотношения хлорофилл </w:t>
      </w:r>
      <w:r>
        <w:rPr>
          <w:i w:val="1"/>
          <w:iCs w:val="1"/>
        </w:rPr>
        <w:t xml:space="preserve">а</w:t>
      </w:r>
      <w:r>
        <w:rPr/>
        <w:t xml:space="preserve">/P</w:t>
      </w:r>
      <w:r>
        <w:rPr>
          <w:vertAlign w:val="subscript"/>
        </w:rPr>
        <w:t xml:space="preserve">700</w:t>
      </w:r>
      <w:r>
        <w:rPr/>
        <w:t xml:space="preserve"> в культуре микроводорослей // Математическая биология и биоинформатика. 2025. Т. 20, № 2. С. 397-415. https://doi.org/10.17537/2025.20.397 [БС 1][Scopus][РИНЦ]</w:t>
      </w:r>
    </w:p>
    <w:p>
      <w:pPr/>
      <w:r>
        <w:rPr/>
        <w:t xml:space="preserve">Рылькова О. А., Боровков А. Б., Ханайченко А. Н., Харчук И. А., Гудвилович И. Н., Лишаев В. Н. Особенности пробоподготовки образцов монадных форм микроводорослей для сканирующей электронной микроскопии // Биоразнообразие и устойчивое развитие. 2023. Т. 8, № 4 (28). С. 62-74. https://doi.org/10.21072/eco.2023.28.05 [БС 3][РИНЦ]</w:t>
      </w:r>
    </w:p>
    <w:p>
      <w:pPr/>
      <w:r>
        <w:rPr/>
        <w:t xml:space="preserve">Рылькова О. А., Дорошенко Ю. В., Лелеков А. С., Харчук И. А. Сопутствующая микробиота культуры </w:t>
      </w:r>
      <w:r>
        <w:rPr>
          <w:i w:val="1"/>
          <w:iCs w:val="1"/>
        </w:rPr>
        <w:t xml:space="preserve">Arthrospira (Spirulina) platensis</w:t>
      </w:r>
      <w:r>
        <w:rPr/>
        <w:t xml:space="preserve"> в условиях смены лимитирующих факторов // Биоразнообразие и устойчивое развитие. 2024. Т. 9, вып. 3. С. 62-76. https://doi.org/10.21072/eco.2024.09.3.06 [БС 3][РИНЦ]</w:t>
      </w:r>
    </w:p>
    <w:p>
      <w:pPr/>
      <w:r>
        <w:rPr/>
        <w:t xml:space="preserve">Рылькова О. А., Харчук И. А., Лелеков А. С., Лишаев В. Н., Жондарева Я. Д. Особенности предварительной пробоподготовки культуры </w:t>
      </w:r>
      <w:r>
        <w:rPr>
          <w:i w:val="1"/>
          <w:iCs w:val="1"/>
        </w:rPr>
        <w:t xml:space="preserve">Arthrospira (Spirulina) platensis</w:t>
      </w:r>
      <w:r>
        <w:rPr/>
        <w:t xml:space="preserve"> при исследовании ассоциированной с ней микрофлоры методами проточной цитометрии и сканирующей электронной микроскопии // Морской биологический журнал. 2024. Т. 9, № 4. С. 81-95. https://doi.org/10.21072/mbj.2024.09.4.06 [БС 1][Scopus][РИНЦ]</w:t>
      </w:r>
    </w:p>
    <w:p>
      <w:pPr/>
      <w:r>
        <w:rPr/>
        <w:t xml:space="preserve">Соломонова Е. С., Железнова С. Н. Исследование биохимических показателей микроводорослей с помощью проточной цитометрии // Биоразнообразие и устойчивое развитие. 2023. Т. 8, № 3 (27). С. 56-65. https://doi.org/10.21072/eco.2024.27.05 [БС 3][РИНЦ]</w:t>
      </w:r>
    </w:p>
    <w:p>
      <w:pPr/>
      <w:r>
        <w:rPr/>
        <w:t xml:space="preserve">Тренкеншу Р. П., Гулин А. С. Оптические характеристики культур микроводорослей в установке с внешними датчиками освещенности // Системы контроля окружающей среды. 2024. № 3 (57). С. 65-70. https://doi.org/10.33075/2220-5861-2024-3-65-70 [БС 4][РИНЦ]</w:t>
      </w:r>
    </w:p>
    <w:p>
      <w:pPr/>
      <w:r>
        <w:rPr/>
        <w:t xml:space="preserve">Тренкеншу Р. П., Лелеков А. С. Севастопольская школа альготехнологий // Вопросы современной альгологии. 2024. № 1 (34). С. 29-38. [РИНЦ]</w:t>
      </w:r>
    </w:p>
    <w:p>
      <w:pPr/>
      <w:r>
        <w:rPr/>
        <w:t xml:space="preserve">Харчук И. А., Береговая Н. М., Рылькова О. А. Факторы, влияющие на концентрацию C-фикоцианина в клетках </w:t>
      </w:r>
      <w:r>
        <w:rPr>
          <w:i w:val="1"/>
          <w:iCs w:val="1"/>
        </w:rPr>
        <w:t xml:space="preserve">Limnospira platensis</w:t>
      </w:r>
      <w:r>
        <w:rPr/>
        <w:t xml:space="preserve"> (Gomont) K. R. S. Santos &amp; Hentschke (</w:t>
      </w:r>
      <w:r>
        <w:rPr>
          <w:i w:val="1"/>
          <w:iCs w:val="1"/>
        </w:rPr>
        <w:t xml:space="preserve">Spirulina</w:t>
      </w:r>
      <w:r>
        <w:rPr/>
        <w:t xml:space="preserve">) при различных сроках хранения в обезвоженном состоянии // Морской биологический журнал. 2026. Т. 11, № 1. С. 98-108. https://doi.org/10.21072/mbj.2026.11.1.09 [БС 1][Scopus][РИНЦ]</w:t>
      </w:r>
    </w:p>
    <w:p>
      <w:pPr/>
      <w:r>
        <w:rPr/>
        <w:t xml:space="preserve">Харчук И. А., Рылькова О. А. Морфометрические исследования культуры </w:t>
      </w:r>
      <w:r>
        <w:rPr>
          <w:i w:val="1"/>
          <w:iCs w:val="1"/>
        </w:rPr>
        <w:t xml:space="preserve">Arthrospira рlatensis</w:t>
      </w:r>
      <w:r>
        <w:rPr/>
        <w:t xml:space="preserve"> при дефиците минерального питания // Экосистемы. 2024. № 40. С. 7-13. https://doi.org/10.29039/2413-1733-2024-40-7-13 [БС 3][РИНЦ]</w:t>
      </w:r>
    </w:p>
    <w:p>
      <w:pPr/>
      <w:r>
        <w:rPr/>
        <w:t xml:space="preserve">Челебиева Э. С., Кладченко Е. С., Данцюк Н. В., Боровков А. Б., Водясова E. A. Генетическая инженерия в биотехнологии микроводорослей: достижения и перспективы // Биоразнообразие и устойчивое развитие. 2024. Т. 9, № 1. С. 53-76. https://doi.org/10.21072/eco.2024.09.1.04 [БС 3][РИНЦ]</w:t>
      </w:r>
    </w:p>
    <w:p>
      <w:pPr/>
      <w:r>
        <w:rPr/>
        <w:t xml:space="preserve">Челебиева Э. С., Чубчикова И. Н., Данцюк Н. В., Дробецкая И. В., Минюк Г. С. Морфофизиологические характеристики зеленой каротиногенной микроводоросли </w:t>
      </w:r>
      <w:r>
        <w:rPr>
          <w:i w:val="1"/>
          <w:iCs w:val="1"/>
        </w:rPr>
        <w:t xml:space="preserve">Coelastrella</w:t>
      </w:r>
      <w:r>
        <w:rPr/>
        <w:t xml:space="preserve"> sp. в условиях лабораторной накопительной культуры // Актуальные вопросы биологической физики и химии. 2024. Т. 9, № 2. С. 184-190. [РИНЦ]</w:t>
      </w:r>
    </w:p>
    <w:p/>
    <w:p>
      <w:pPr/>
      <w:r>
        <w:rPr/>
        <w:t xml:space="preserve">Патент / авт. св-во</w:t>
      </w:r>
    </w:p>
    <w:p/>
    <w:p>
      <w:pPr/>
      <w:r>
        <w:rPr/>
        <w:t xml:space="preserve">Пат. 2862532 Российская Федерация. МПК C12N 1/12 (2006.01). Способ полупромышленного культивирования красной микроводоросли </w:t>
      </w:r>
      <w:r>
        <w:rPr>
          <w:i w:val="1"/>
          <w:iCs w:val="1"/>
        </w:rPr>
        <w:t xml:space="preserve">Porphyridium purpureum</w:t>
      </w:r>
      <w:r>
        <w:rPr/>
        <w:t xml:space="preserve"> в открытых бассейнах и система для его реализации / Боровков А. Б., Лелеков А. С., Гудвилович И. Н., Жондарева Я. Д., Новикова Т. М., Горбунова С. Ю., Авсиян А. Л., Клочкова В. С.;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2025122075; заявл. 08.08.2025, опубл. 21.05.2026, бюл. № 15. </w:t>
      </w:r>
    </w:p>
    <w:p>
      <w:pPr/>
      <w:r>
        <w:rPr/>
        <w:t xml:space="preserve">Пат. 2860234 Российская Федерация. МПК A23C 19/068 (2006.01). Способ получения сычужного сыра с созреванием / Харчук И. А., Рылькова О. А.;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2025100307; заявл. 09.01.2025, опубл. 15.04.2026, бюл. № 11. </w:t>
      </w:r>
    </w:p>
    <w:p>
      <w:pPr/>
      <w:r>
        <w:rPr/>
        <w:t xml:space="preserve">Пат. 2860799 Российская Федерация. МПК A23C 9/13 (2006.01), A23C 9/12 (2006.01). Способ получения термостатного йогурта / Харчук И. А., Рылькова О. А., Боровков А. Б., Береговая Н. М.;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2025113121; заявл. 14.05.2025, опубл. 22.04.2026, бюл. № 12. </w:t>
      </w:r>
    </w:p>
    <w:p>
      <w:pPr/>
      <w:r>
        <w:rPr/>
        <w:t xml:space="preserve">Пат. 235025 Российская Федерация. МПК C12N 1/12 (2006.01), C12M 1/34 (2006.01). Устройство для контроля роста культуры </w:t>
      </w:r>
      <w:r>
        <w:rPr>
          <w:i w:val="1"/>
          <w:iCs w:val="1"/>
        </w:rPr>
        <w:t xml:space="preserve">Arthrospira platensis</w:t>
      </w:r>
      <w:r>
        <w:rPr/>
        <w:t xml:space="preserve"> в промышленных условиях / Чекушкин А. А., Лелеков А. С., Гулин А. С.;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2024119847; заявл. 12.07.2024, опубл. 19.06.2025, бюл. № 17. 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Авсиян А. Л., Геворгиз Р. Г. Влияние углеродного и светового обеспечения на продуктивность и ночную потерю биомассы </w:t>
      </w:r>
      <w:r>
        <w:rPr>
          <w:i w:val="1"/>
          <w:iCs w:val="1"/>
        </w:rPr>
        <w:t xml:space="preserve">Limnospira (Spirulina) platensis</w:t>
      </w:r>
      <w:r>
        <w:rPr/>
        <w:t xml:space="preserve"> в условиях естественного освещения // Балтийский морской форум : материалы XIII Междунар. Балт. мор. форума, 29 сентября – 3 октября 2025 г., Калининград : в 6 т. Т. 3 : Водные биоресурсы, аквакультура и экология водоёмов. Калининград : Изд-во БГАРФ ФГБОУ ВО «КГТУ», 2025. С. 5-11. https://bmf.klgtu.ru/wp-content/uploads/forum_materials/2025/tom_3.pdf </w:t>
      </w:r>
    </w:p>
    <w:p>
      <w:pPr/>
      <w:r>
        <w:rPr/>
        <w:t xml:space="preserve">Горбунова С. Ю. Круглосуточный мониторинг квазинепрерывного роста </w:t>
      </w:r>
      <w:r>
        <w:rPr>
          <w:i w:val="1"/>
          <w:iCs w:val="1"/>
        </w:rPr>
        <w:t xml:space="preserve">Arthrospira platensis</w:t>
      </w:r>
      <w:r>
        <w:rPr/>
        <w:t xml:space="preserve"> и оценка технологических потерь урожая при полупромышленном культивировании в условиях юго-западного побережья Крыма // Балтийский морской форум : материалы XIII Междунар. Балт. мор. форума, 29 сентября – 3 октября 2025 г., Калининград : в 6 т. Т. 4 : Пищевая и морская биотехнология. Калининград : Изд-во БГАРФ ФГБОУ ВО «КГТУ», 2025. С. 37-42. https://bmf.klgtu.ru/wp-content/uploads/forum_materials/2025/tom_4.pdf </w:t>
      </w:r>
    </w:p>
    <w:p>
      <w:pPr/>
      <w:r>
        <w:rPr/>
        <w:t xml:space="preserve">Гулин А. С. Практическое применение мобильных аппаратно-программных комплексов для исследования микроводорослей в различных природных условиях // Интеграция науки, общества, производства и промышленности: проблемы и перспективы : сб. ст. Междунар. науч.-практ. конф., 27 июня 2025 г., Киров, РФ. Уфа : OMEGA SCIENCE, 2025. С. 24-30. https://elibrary.ru/item.asp?id=82562010 </w:t>
      </w:r>
    </w:p>
    <w:p>
      <w:pPr/>
      <w:r>
        <w:rPr/>
        <w:t xml:space="preserve">Гулин А. С., Тренкеншу Р. П. Метод определения оптических характеристик культур микроводорослей с помощью внешних датчиков облученности // Информационные технологии в науке, образовании и производстве (ИТНОП-2025) : материалы X Всерос. науч.-техн. конф. (г. Орёл, 5-6 июня 2025 г.). Орёл : ОГУ имени И.С. Тургенева, 2025. С. 179-184. https://www.elibrary.ru/rtbbzi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Гулин А. С., Тренкеншу Р. П. Применение мобильных аппаратно-программных комплексов для исследования микроводорослей // Системы контроля окружающей среды – 2025 : тез. докл. Междунар. науч.-практ. конф., 10–12 ноября 2025 г., Севастополь, РФ. Севастополь : ИП Куликов А.С., 2025. С. 139-140. https://иптс.рф/ru/konferenciya-skos/skos-2025/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2026-09-01T04:07:12+03:00</dcterms:created>
  <dcterms:modified xsi:type="dcterms:W3CDTF">2026-09-01T04:07:12+03:00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