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публикации, внесенные в базу с 02-12-2023 по 01-12-2024</w:t>
      </w:r>
    </w:p>
    <w:p>
      <w:pPr/>
      <w:r>
        <w:rPr/>
        <w:t xml:space="preserve">Список сгенерирован из базы 31-08-2026 15:15</w:t>
      </w:r>
    </w:p>
    <w:p>
      <w:pPr/>
      <w:r>
        <w:rPr/>
        <w:t xml:space="preserve">Детальный онлайн отчет доступен по ссылке</w:t>
      </w:r>
    </w:p>
    <w:p>
      <w:hyperlink r:id="rId7" w:history="1">
        <w:r>
          <w:t xml:space="preserve">https://sci-info.marine-research.org/reports/grant/52/2024</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Chelebieva E. S., Kladchenko E. S., Podolskaya M. S., Bogacheva E. A., Mosunov A. A., Andreyeva A. Yu. Toxic effect of mussel </w:t>
      </w:r>
      <w:r>
        <w:rPr>
          <w:i w:val="1"/>
          <w:iCs w:val="1"/>
        </w:rPr>
        <w:t xml:space="preserve">Mytilus galloprovincialis</w:t>
      </w:r>
      <w:r>
        <w:rPr/>
        <w:t xml:space="preserve"> exposed to Ag–TiO</w:t>
      </w:r>
      <w:r>
        <w:rPr>
          <w:vertAlign w:val="subscript"/>
        </w:rPr>
        <w:t xml:space="preserve">2</w:t>
      </w:r>
      <w:r>
        <w:rPr/>
        <w:t xml:space="preserve"> and ZnTi</w:t>
      </w:r>
      <w:r>
        <w:rPr>
          <w:vertAlign w:val="subscript"/>
        </w:rPr>
        <w:t xml:space="preserve">2</w:t>
      </w:r>
      <w:r>
        <w:rPr/>
        <w:t xml:space="preserve">O</w:t>
      </w:r>
      <w:r>
        <w:rPr>
          <w:vertAlign w:val="subscript"/>
        </w:rPr>
        <w:t xml:space="preserve">4</w:t>
      </w:r>
      <w:r>
        <w:rPr/>
        <w:t xml:space="preserve">–TiO</w:t>
      </w:r>
      <w:r>
        <w:rPr>
          <w:vertAlign w:val="subscript"/>
        </w:rPr>
        <w:t xml:space="preserve">2</w:t>
      </w:r>
      <w:r>
        <w:rPr/>
        <w:t xml:space="preserve"> bicomponent nanoparticles // Chemosphere. 2024. Vol. 363. Art. no. 142884 (7 p.). https://doi.org/10.1016/j.chemosphere.2024.142884 [БС 1][WoS][Scopus]</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Ткачук А. А., Кладченко Е. С., Андреева А. Ю. Роль бета-адренорецепторов и аденилатциклазы в процессе адаптации гемоцитов средиземноморской мидии (</w:t>
      </w:r>
      <w:r>
        <w:rPr>
          <w:i w:val="1"/>
          <w:iCs w:val="1"/>
        </w:rPr>
        <w:t xml:space="preserve">Mytilus galloprovincialis</w:t>
      </w:r>
      <w:r>
        <w:rPr/>
        <w:t xml:space="preserve">) к гипоосмотическому стрессу // Биоразнообразие и устойчивое развитие. 2023. Т. 8, № 4 (28). С. 52-61. https://doi.org/10.21072/eco.2023.28.04 [БС 3][РИНЦ]</w:t>
      </w:r>
    </w:p>
    <w:p/>
    <w:p>
      <w:pPr/>
      <w:r>
        <w:rPr/>
        <w:t xml:space="preserve">Патент / авт. св-во</w:t>
      </w:r>
    </w:p>
    <w:p/>
    <w:p>
      <w:pPr/>
      <w:r>
        <w:rPr/>
        <w:t xml:space="preserve">Пат. 2823597 Российская Федерация. МПК C12N 1/12 (2006.01). Способ культивирования морской микроводоросли </w:t>
      </w:r>
      <w:r>
        <w:rPr>
          <w:i w:val="1"/>
          <w:iCs w:val="1"/>
        </w:rPr>
        <w:t xml:space="preserve">Porphyridium purpureum</w:t>
      </w:r>
      <w:r>
        <w:rPr/>
        <w:t xml:space="preserve"> / Боровков А. Б., Гудвилович И. Н., Челебиева Э.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2023134071; заявл. 18.12.2023, опубл. 24.07.2024, бюл. № 21. </w:t>
      </w:r>
    </w:p>
    <w:p/>
    <w:p>
      <w:pPr/>
      <w:r>
        <w:rPr/>
        <w:t xml:space="preserve">Тезисы конференции</w:t>
      </w:r>
    </w:p>
    <w:p/>
    <w:p>
      <w:pPr/>
      <w:r>
        <w:rPr/>
        <w:t xml:space="preserve">Андреева А. Ю., Кухарева Т. А., Кладченко Е. С., Подольская М. С., Ткачук А. А., Лавриченко Д. С., Богачева Е. А., Челебиева Э. С. Комбинированное влияние закисления морской воды и гипоксии на организм средиземноморской мидии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140-141. </w:t>
      </w:r>
    </w:p>
    <w:p>
      <w:pPr/>
      <w:r>
        <w:rPr/>
        <w:t xml:space="preserve">Челебиева Э. С., Подольская М. С., Рылькова О. А., Лавриченко Д. С., Кладченко Е. С. Таксономическая идентификация сверлящей губки пиона (сем. Clionaidae), обитающей на раковинах тихоокеанской устрицы (</w:t>
      </w:r>
      <w:r>
        <w:rPr>
          <w:i w:val="1"/>
          <w:iCs w:val="1"/>
        </w:rPr>
        <w:t xml:space="preserve">Magallana gigas</w:t>
      </w:r>
      <w:r>
        <w:rPr/>
        <w:t xml:space="preserve">) в акватории г.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192-193.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2026-08-31T15:15:14+03:00</dcterms:created>
  <dcterms:modified xsi:type="dcterms:W3CDTF">2026-08-31T15:15:14+03:00</dcterms:modified>
</cp:coreProperties>
</file>

<file path=docProps/custom.xml><?xml version="1.0" encoding="utf-8"?>
<Properties xmlns="http://schemas.openxmlformats.org/officeDocument/2006/custom-properties" xmlns:vt="http://schemas.openxmlformats.org/officeDocument/2006/docPropsVTypes"/>
</file>