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t xml:space="preserve">Отчет по публикациям</w:t>
      </w:r>
    </w:p>
    <w:p>
      <w:pPr/>
      <w:r>
        <w:t xml:space="preserve">№ 124030100106-2 «Исследование региональных особенностей биооптических показателей водоемов как основы дешифрования данных дистанционного зондирования для оценки мультимасштабной изменчивости первично-продукционных характеристик пелагических экосистем»</w:t>
      </w:r>
    </w:p>
    <w:p>
      <w:pPr/>
      <w:r>
        <w:rPr/>
        <w:t xml:space="preserve">Включены публикации, внесенные в базу с 02-12-2025 по 01-12-2026</w:t>
      </w:r>
    </w:p>
    <w:p>
      <w:pPr/>
      <w:r>
        <w:rPr/>
        <w:t xml:space="preserve">Список сгенерирован из базы 11-08-2026 12:29</w:t>
      </w:r>
    </w:p>
    <w:p>
      <w:pPr/>
      <w:r>
        <w:rPr/>
        <w:t xml:space="preserve">Детальный онлайн отчет доступен по ссылке</w:t>
      </w:r>
    </w:p>
    <w:p>
      <w:hyperlink r:id="rId7" w:history="1">
        <w:r>
          <w:t xml:space="preserve">https://sci-info.marine-research.org/reports/grant/51/2026</w:t>
        </w:r>
      </w:hyperlink>
    </w:p>
    <w:p/>
    <w:p>
      <w:pPr/>
      <w:r>
        <w:rPr/>
        <w:t xml:space="preserve">Статья в периодическом издании</w:t>
      </w:r>
    </w:p>
    <w:p/>
    <w:p>
      <w:pPr/>
      <w:r>
        <w:rPr/>
        <w:t xml:space="preserve">Efimova T., Churilova T., Buchelnikov A., Moiseeva N., Skorokhod E., Salyuk P. Phytoplankton primary production in the shelf waters near the Kamchatka Peninsula // Estuarine, Coastal and Shelf Science. 2026. Vol. 329. Art. no. 109675 (13 p.). https://doi.org/10.1016/j.ecss.2025.109675 [БС 1][WoS][Scopus]</w:t>
      </w:r>
    </w:p>
    <w:p>
      <w:pPr/>
      <w:r>
        <w:rPr/>
        <w:t xml:space="preserve">Efimova T., Churilova T., Moiseeva N., Skorokhod E., Salyuk P., Yatsuk A. Phytoplankton photosynthetic parameters in waters near the Kamchatka Peninsula in August–September 2023 // Морской биологический журнал. 2026. Т. 11, № 2. С. 67-84. https://doi.org/10.21072/mbj.2026.11.2.05 [БС 1][Scopus][РИНЦ]</w:t>
      </w:r>
    </w:p>
    <w:p>
      <w:pPr/>
      <w:r>
        <w:rPr/>
        <w:t xml:space="preserve">Kalmykova D. V., Churilova T. Ya., Efimova T. V., Moiseeva N. A., Skorokhod E. Yu. Photosynthetic parameters of phytoplankton and primary production in coastal waters of the Black Sea: seasonal features // Экологическая безопасность прибрежной и шельфовой зон моря. 2026. № 2. С. 124-144. [БС 2][Scopus][РИНЦ]</w:t>
      </w:r>
    </w:p>
    <w:p>
      <w:pPr/>
      <w:r>
        <w:rPr/>
        <w:t xml:space="preserve">Korchemkina E., Churilova T., Skorokhod E., Moiseeva N., Efimova T. Development of the satellite bio-optical algorithm for the shelf waters along the southern Kamchatka Peninsula: effect of optically active components variability on the spectral remote sensing reflectance // Science of Remote Sensing. 2026. Vol. 13. Art. no. 100365 (13 p.). https://doi.org/10.1016/j.srs.2026.100365 [WoS][Scopus]</w:t>
      </w:r>
    </w:p>
    <w:p/>
    <w:p>
      <w:pPr/>
      <w:r>
        <w:rPr/>
        <w:t xml:space="preserve">Материалы конференции</w:t>
      </w:r>
    </w:p>
    <w:p/>
    <w:p>
      <w:pPr/>
      <w:r>
        <w:rPr/>
        <w:t xml:space="preserve">Зубак Е. А., Скороход Е. Ю., Моисеева Н. А., Блинова А. И. Изменчивость показателей поглощения света окрашеннымрастворенным органическим веществом в прибрежных водахКамчатского полуострова // Морские исследования и образование (MARESEDU-2025) : труды XIV Междунар. науч.-практ. конф., 27–31 октября 2025 г., Москва, РФ. Тверь : ООО «ПолиПРЕСС», 2026. Т. 2 (IV). С. 669-673. </w:t>
      </w:r>
    </w:p>
    <w:sectPr>
      <w:pgSz w:orient="portrait" w:w="11905.511811023622" w:h="16837.79527559055"/>
      <w:pgMar w:top="1134" w:right="850" w:bottom="850" w:left="17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sci-info.marine-research.org/reports/grant/51/202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2026-08-11T12:29:28+03:00</dcterms:created>
  <dcterms:modified xsi:type="dcterms:W3CDTF">2026-08-11T12:29:28+03:00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