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21-07-2026 19:07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Efimova T., Churilova T., Buchelnikov A., Moiseeva N., Skorokhod E., Salyuk P. Phytoplankton primary production in the shelf waters near the Kamchatka Peninsula // Estuarine, Coastal and Shelf Science. 2026. Vol. 329. Art. no. 109675 (13 p.). https://doi.org/10.1016/j.ecss.2025.109675 [БС 1][WoS][Scopus]</w:t>
      </w:r>
    </w:p>
    <w:p>
      <w:pPr/>
      <w:r>
        <w:rPr/>
        <w:t xml:space="preserve">Efimova T., Churilova T., Moiseeva N., Skorokhod E., Salyuk P., Yatsuk A. Phytoplankton photosynthetic parameters in waters near the Kamchatka Peninsula in August–September 2023 // Морской биологический журнал. 2026. Т. 11, № 2. С. 67-84. https://doi.org/10.21072/mbj.2026.11.2.05 [БС 1][Scopus][РИНЦ]</w:t>
      </w:r>
    </w:p>
    <w:p>
      <w:pPr/>
      <w:r>
        <w:rPr/>
        <w:t xml:space="preserve">Kalmykova D. V., Churilova T. Ya., Efimova T. V., Moiseeva N. A., Skorokhod E. Yu. Photosynthetic parameters of phytoplankton and primary production in coastal waters of the Black Sea: seasonal features // Экологическая безопасность прибрежной и шельфовой зон моря. 2026. № 2. С. 124-144. [БС 2][Scopus][РИНЦ]</w:t>
      </w:r>
    </w:p>
    <w:p>
      <w:pPr/>
      <w:r>
        <w:rPr/>
        <w:t xml:space="preserve">Korchemkina E., Churilova T., Skorokhod E., Moiseeva N., Efimova T. Development of the satellite bio-optical algorithm for the shelf waters along the southern Kamchatka Peninsula: effect of optically active components variability on the spectral remote sensing reflectance // Science of Remote Sensing. 2026. Vol. 13. Art. no. 100365 (13 p.). https://doi.org/10.1016/j.srs.2026.100365 [WoS][Scopus]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Зубак Е. А., Скороход Е. Ю., Моисеева Н. А., Блинова А. И. Изменчивость показателей поглощения света окрашеннымрастворенным органическим веществом в прибрежных водахКамчатского полуострова // Морские исследования и образование (MARESEDU-2025) : труды XIV Междунар. науч.-практ. конф., 27–31 октября 2025 г., Москва, РФ. Тверь : ООО «ПолиПРЕСС», 2026. Т. 2 (IV). С. 669-673.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2026-07-21T19:07:58+03:00</dcterms:created>
  <dcterms:modified xsi:type="dcterms:W3CDTF">2026-07-21T19:07:58+03:00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