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Чёрного и Азовского морей  и других акваторий Мирового океана»</w:t>
      </w:r>
    </w:p>
    <w:p>
      <w:pPr/>
      <w:r>
        <w:rPr/>
        <w:t xml:space="preserve">Включены публикации, внесенные в базу с 02-12-2025 по 01-12-2026</w:t>
      </w:r>
    </w:p>
    <w:p>
      <w:pPr/>
      <w:r>
        <w:rPr/>
        <w:t xml:space="preserve">Список сгенерирован из базы 20-09-2026 12:16</w:t>
      </w:r>
    </w:p>
    <w:p>
      <w:pPr/>
      <w:r>
        <w:rPr/>
        <w:t xml:space="preserve">Детальный онлайн отчет доступен по ссылке</w:t>
      </w:r>
    </w:p>
    <w:p>
      <w:hyperlink r:id="rId7" w:history="1">
        <w:r>
          <w:t xml:space="preserve">https://sci-info.marine-research.org/reports/grant/50/2026</w:t>
        </w:r>
      </w:hyperlink>
    </w:p>
    <w:p/>
    <w:p>
      <w:pPr/>
      <w:r>
        <w:rPr/>
        <w:t xml:space="preserve">Статья в периодическом издании</w:t>
      </w:r>
    </w:p>
    <w:p/>
    <w:p>
      <w:pPr/>
      <w:r>
        <w:rPr/>
        <w:t xml:space="preserve">Borodina A. V., Velyaev Yu. O. Features of Lipid Accumulation in Striped Venus Clam </w:t>
      </w:r>
      <w:r>
        <w:rPr>
          <w:i w:val="1"/>
          <w:iCs w:val="1"/>
        </w:rPr>
        <w:t xml:space="preserve">Chamelea gallina</w:t>
      </w:r>
      <w:r>
        <w:rPr/>
        <w:t xml:space="preserve"> in the Sublittoral Zone of the Crimean Coast (Black Sea) // Annales, Series Historia Naturalis. 2025. Vol. 35, no. 2. P. 319-328. https://doi.org/10.19233/ASHN.2025.34 [БС 3][Scopus]</w:t>
      </w:r>
    </w:p>
    <w:p>
      <w:pPr/>
      <w:r>
        <w:rPr/>
        <w:t xml:space="preserve">Chesalin M. V., Nikolsky V. N., Akkuş G., Gücü A. K. Application of Otolith Outline Analysis for Stock Differentiation of the Azov–Black Sea Anchovy </w:t>
      </w:r>
      <w:r>
        <w:rPr>
          <w:i w:val="1"/>
          <w:iCs w:val="1"/>
        </w:rPr>
        <w:t xml:space="preserve">Engraulis encrasicolus</w:t>
      </w:r>
      <w:r>
        <w:rPr/>
        <w:t xml:space="preserve"> (Engraulidae) // Journal of Ichthyology. 2026. Vol. 66, no. 4. P. 557-570. https://doi.org/10.1134/S0032945225602234 [БС 3][WoS][Scopus][РИНЦ][Перевод]</w:t>
      </w:r>
    </w:p>
    <w:p>
      <w:pPr/>
      <w:r>
        <w:rPr/>
        <w:t xml:space="preserve">Finenko G. A., Datsyk N. A., Anninsky B. E. Quantifying the Role of the Invasive Copepod </w:t>
      </w:r>
      <w:r>
        <w:rPr>
          <w:i w:val="1"/>
          <w:iCs w:val="1"/>
        </w:rPr>
        <w:t xml:space="preserve">Oithona davisae</w:t>
      </w:r>
      <w:r>
        <w:rPr/>
        <w:t xml:space="preserve"> Ferrari F.D. and Orsi, 1984 (Copepoda: Cyclopoida) in the Diet of the Planktivorous Ctenophore </w:t>
      </w:r>
      <w:r>
        <w:rPr>
          <w:i w:val="1"/>
          <w:iCs w:val="1"/>
        </w:rPr>
        <w:t xml:space="preserve">Mnemiopsis leidyi</w:t>
      </w:r>
      <w:r>
        <w:rPr/>
        <w:t xml:space="preserve"> A. Agassiz, 1865 in Coastal and Deep-Sea Areas of the Black Sea // Russian Journal of Marine Biology. 2026. Vol. 52, no. 3. P. 149-161. https://doi.org/10.1134/S1063074026700082 [БС 3][WoS][Scopus][РИНЦ][Перевод]</w:t>
      </w:r>
    </w:p>
    <w:p>
      <w:pPr/>
      <w:r>
        <w:rPr/>
        <w:t xml:space="preserve">Kolesnikova E. E., Golovina I. V. Profile of Oxidoreductases Activity in the Cardiac and Skeletal Muscle Tissues of Adult and Juvenile </w:t>
      </w:r>
      <w:r>
        <w:rPr>
          <w:i w:val="1"/>
          <w:iCs w:val="1"/>
        </w:rPr>
        <w:t xml:space="preserve">Scorpaena porcus</w:t>
      </w:r>
      <w:r>
        <w:rPr/>
        <w:t xml:space="preserve"> (Scorpaenidae) // Inland Water Biology. 2025. Vol. 18, iss. 6. P. 1412-1421. https://doi.org/10.1134/S1995082925601340 [БС 3][WoS][Scopus][РИНЦ][Перевод]</w:t>
      </w:r>
    </w:p>
    <w:p>
      <w:pPr/>
      <w:r>
        <w:rPr/>
        <w:t xml:space="preserve">Kopytina N. I., Bocharova E. A., Gulina L. V. New Findings of Cultured Micromycetes in the Deep-Sea Sediments of the Black Sea // Inland Water Biology. 2026. Vol. 19, no. 2. P. 354-359. https://doi.org/10.1134/S1995082926600626 [БС 3][WoS][Scopus][РИНЦ][Перевод]</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Kopytina N. I., Zakonnov V. V., Krasheninnikova S. B., Ivanova E. A., Lukyanova O. N., Bocharova E. A., Trofimov S. A. The Structure of Fungal Communities of the Kara Sea in Silty Sediments of Different Granulometric Composition // Russian Journal of Marine Biology. 2026. Vol. 52, no. 4. P. 232-242. https://doi.org/10.1134/S106307402670015X [БС 3][WoS][Scopus][РИНЦ][Перевод]</w:t>
      </w:r>
    </w:p>
    <w:p>
      <w:pPr/>
      <w:r>
        <w:rPr/>
        <w:t xml:space="preserve">Korchemkina E. N., Lee R. I. Main Characteristics of Phytoplankton and Assessment of Bio-Optical Properties of the Black Sea Coastal Waters in Summer 2023 during the Coccolithophore Bloom // Physical Oceanography. 2026. Vol. 33, iss. 1. P. 48-61. [БС 2][WoS][Scopus][РИНЦ][Перевод]</w:t>
      </w:r>
    </w:p>
    <w:p>
      <w:pPr/>
      <w:r>
        <w:rPr/>
        <w:t xml:space="preserve">Osipova A. S., Soldatov A. A., Shalagina N. E., Golovina I. V., Bogdanovich Yu. V., Rychkova V. N. Energy metabolism and adenylate system in </w:t>
      </w:r>
      <w:r>
        <w:rPr>
          <w:i w:val="1"/>
          <w:iCs w:val="1"/>
        </w:rPr>
        <w:t xml:space="preserve">Mytilus galloprovincialis</w:t>
      </w:r>
      <w:r>
        <w:rPr/>
        <w:t xml:space="preserve"> (Lamarck, 1819) tissues under acute hypoxia // Journal of Comparative Physiology B: Biochemical, Systemic, and Environmental Physiology. 2026. Vol. 196. P. 289-299. https://doi.org/10.1007/s00360-026-01667-y [БС 1][WoS][Scopus]</w:t>
      </w:r>
    </w:p>
    <w:p>
      <w:pPr/>
      <w:r>
        <w:rPr/>
        <w:t xml:space="preserve">Puzakov M. V., Puzakova L. V., Puzakova P. M., Babenko I. O. Type II LDH/MDH Oxidoreductases in Pacific Oyster </w:t>
      </w:r>
      <w:r>
        <w:rPr>
          <w:i w:val="1"/>
          <w:iCs w:val="1"/>
        </w:rPr>
        <w:t xml:space="preserve">Magallana gigas</w:t>
      </w:r>
      <w:r>
        <w:rPr/>
        <w:t xml:space="preserve"> (Thunberg, 1793): Gene Organization and Expression Patterns During Development and Across Tissues // Journal of Molecular Evolution. 2026. https://doi.org/10.1007/s00239-026-10301-y (Online first) [БС 2][WoS][Scopus]</w:t>
      </w:r>
    </w:p>
    <w:p>
      <w:pPr/>
      <w:r>
        <w:rPr/>
        <w:t xml:space="preserve">Razgulin S. M., Kopytina N. I. Role of Fungi and Bacteria in the Mineralization of Nitrogen Compounds in the Soil of a Low-Productivity Birch Forest (Southern Taiga Subzone of European Russia) // Contemporary Problems of Ecology. 2026. Vol. 19, no. 3. P. 407-416. https://doi.org/10.1134/S1995425526700058 [БС 2][WoS][Scopus][РИНЦ][Перевод]</w:t>
      </w:r>
    </w:p>
    <w:p>
      <w:pPr/>
      <w:r>
        <w:rPr/>
        <w:t xml:space="preserve">Rokotova A. G., Soldatov A. A., Kukhareva T. A. Leucocyte Profile of Golden Gray Mullet </w:t>
      </w:r>
      <w:r>
        <w:rPr>
          <w:i w:val="1"/>
          <w:iCs w:val="1"/>
        </w:rPr>
        <w:t xml:space="preserve">Chelon auratus</w:t>
      </w:r>
      <w:r>
        <w:rPr/>
        <w:t xml:space="preserve"> (Mugilidae) of Different Ages // Journal of Ichthyology. 2026. Vol. 66, no. 2. P. 331-336. https://doi.org/10.1134/S0032945225700316 [БС 3][WoS][Scopus][РИНЦ][Перевод]</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Shcherban S. A., Temnykh A. V., Ivanova E. A. Somatic Growth Parameters of Black Sea Bivalvia Mollusks — </w:t>
      </w:r>
      <w:r>
        <w:rPr>
          <w:i w:val="1"/>
          <w:iCs w:val="1"/>
        </w:rPr>
        <w:t xml:space="preserve">Cerasoderma glaucum</w:t>
      </w:r>
      <w:r>
        <w:rPr/>
        <w:t xml:space="preserve"> (Bruguiere, 1789), </w:t>
      </w:r>
      <w:r>
        <w:rPr>
          <w:i w:val="1"/>
          <w:iCs w:val="1"/>
        </w:rPr>
        <w:t xml:space="preserve">Mytilus galloprovincialis</w:t>
      </w:r>
      <w:r>
        <w:rPr/>
        <w:t xml:space="preserve"> (Lamark, 1789), and </w:t>
      </w:r>
      <w:r>
        <w:rPr>
          <w:i w:val="1"/>
          <w:iCs w:val="1"/>
        </w:rPr>
        <w:t xml:space="preserve">Mytilaster lineatus</w:t>
      </w:r>
      <w:r>
        <w:rPr/>
        <w:t xml:space="preserve"> (Gmelin, 1791) in Summer (Azov–Black Sea Basin) // Inland Water Biology. 2025. Vol. 18, iss. 6. P. 1435-1442. https://doi.org/10.1134/S1995082925601327 [БС 3][WoS][Scopus][РИНЦ][Перевод]</w:t>
      </w:r>
    </w:p>
    <w:p>
      <w:pPr/>
      <w:r>
        <w:rPr/>
        <w:t xml:space="preserve">Андреенко Т. И. Формирование экосистемных услуг Чёрного и Азовского морей: таксономическая и функциональная структура гидробионтов, методы оценки и экосистемное управление // Биоразнообразие и устойчивое развитие. 2026. Т. 11, № 1. С. 49-78. https://doi.org/10.21072/eco.2026.11.1.05 [БС 3][РИНЦ]</w:t>
      </w:r>
    </w:p>
    <w:p>
      <w:pPr/>
      <w:r>
        <w:rPr/>
        <w:t xml:space="preserve">Аннинский Б. Е., Финенко Г. А., Дацык Н. А. Сезонная динамика биомассы мезо- и макрозоопланктона на внешнем шельфе Севастопольской бухты: 2002-2014 гг., 2020 и 2021 г. // Биология внутренних вод. 2026. Т. 19, № 3. С. 606-615. https://doi.org/10.7868/S3034522726030123 [БС 1][РИНЦ]</w:t>
      </w:r>
    </w:p>
    <w:p>
      <w:pPr/>
      <w:r>
        <w:rPr/>
        <w:t xml:space="preserve">Бородина А. В., Веляев Ю. О., Пименов К. А. Влияние пищевой депривации на накопление липидов и ценных жирных кислот у </w:t>
      </w:r>
      <w:r>
        <w:rPr>
          <w:i w:val="1"/>
          <w:iCs w:val="1"/>
        </w:rPr>
        <w:t xml:space="preserve">Tritia reticulata</w:t>
      </w:r>
      <w:r>
        <w:rPr/>
        <w:t xml:space="preserve"> // Водные биоресурсы и среда обитания. 2026. Т. 9, № 1. С. 35-48. https://doi.org/10.47921/2619-1024_2026_9_1_35 [БС 4][РИНЦ]</w:t>
      </w:r>
    </w:p>
    <w:p>
      <w:pPr/>
      <w:r>
        <w:rPr/>
        <w:t xml:space="preserve">Воронин Л. В., Копытина Н. И. Грибы филлопланы и эндофиты листьев гелофита </w:t>
      </w:r>
      <w:r>
        <w:rPr>
          <w:i w:val="1"/>
          <w:iCs w:val="1"/>
        </w:rPr>
        <w:t xml:space="preserve">Typha latifolia</w:t>
      </w:r>
      <w:r>
        <w:rPr/>
        <w:t xml:space="preserve"> в разных регионах России // Микология и фитопатология. 2026. Т. 60. № 1. С. 18-28. https://doi.org/10.7868/S3034542126010023 [БС 1][Scopus][РИНЦ]</w:t>
      </w:r>
    </w:p>
    <w:p>
      <w:pPr/>
      <w:r>
        <w:rPr/>
        <w:t xml:space="preserve">Гребнева Е. А., Шилин М. Б. Воздействие динамики водородного показателя рH на кальцифицирующие организмы на примере черноморской мидии </w:t>
      </w:r>
      <w:r>
        <w:rPr>
          <w:i w:val="1"/>
          <w:iCs w:val="1"/>
        </w:rPr>
        <w:t xml:space="preserve">Mytilus galloprovincialis</w:t>
      </w:r>
      <w:r>
        <w:rPr/>
        <w:t xml:space="preserve"> // Грозненский естественнонаучный бюллетень. 2026. Т. 11, № 1 (43). С. 91-99. https://doi.org/10.25744/genb.2026.43.1.004 [БС 3][РИНЦ]</w:t>
      </w:r>
    </w:p>
    <w:p>
      <w:pPr/>
      <w:r>
        <w:rPr/>
        <w:t xml:space="preserve">Гребнева Е. А., Шилин М. Б. Связь Восточно-Атлантического колебания с аномалиями водородного показателя pH в глубоководной части Чёрного моря // Гидрометеорология и экология. 2026. № 83. С. 323-339. https://doi.org/10.33933/2713-3001-2026-83-323-339 [БС 3][РИНЦ]</w:t>
      </w:r>
    </w:p>
    <w:p>
      <w:pPr/>
      <w:r>
        <w:rPr/>
        <w:t xml:space="preserve">Иванова Е. А., Гулин М. Б. Оценка разнообразия, количественных и функциональных показателей сообществ мейобентоса в биотопахгазово‑грязевого вулканизма Керченско-Таманского региона // Экосистемы. 2025. № 44. С. 185-193. [БС 3][РИНЦ]</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Колесникова Е. Э., Головина И. В. Влияние ротенона на активность оксидоредуктаз в отделах мозга морского ерша </w:t>
      </w:r>
      <w:r>
        <w:rPr>
          <w:i w:val="1"/>
          <w:iCs w:val="1"/>
        </w:rPr>
        <w:t xml:space="preserve">Scorpaena porcus</w:t>
      </w:r>
      <w:r>
        <w:rPr/>
        <w:t xml:space="preserve"> (Scorpaenidae) в нерестовый и посленерестовый периоды // Биология внутренних вод. 2026. Т. 19, № 4. С. 897-907. https://doi.org/10.7868/S3034522726040170 [БС 1][РИНЦ]</w:t>
      </w:r>
    </w:p>
    <w:p>
      <w:pPr/>
      <w:r>
        <w:rPr/>
        <w:t xml:space="preserve">Колесникова Е. Э., Головина И. В. Профиль активности оксидоредуктаз сердечной и скелетной мышечной ткани взрослых и молодых особей скорпены </w:t>
      </w:r>
      <w:r>
        <w:rPr>
          <w:i w:val="1"/>
          <w:iCs w:val="1"/>
        </w:rPr>
        <w:t xml:space="preserve">Scorpaena porcus</w:t>
      </w:r>
      <w:r>
        <w:rPr/>
        <w:t xml:space="preserve"> (Scorpaenidae) // Биология внутренних вод. 2025. Т. 18, № 6. С. 1169-1179. https://doi.org/10.7868/S3034522725060155 [БС 1][РИНЦ][С переводом]</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Копытина Н. И., Законнов В. В., Крашенинникова С. Б., Иванова Е. А., Лукьянова О. Н., Бочарова Е. А., Трофимов С. А. Структура микокомплексов Карского моря в илистых грунтах разного гранулометрического состава // Биология моря. 2026. Т. 52, № 4. С. 270-285. https://doi.org/10.7868/S3034526X26040044 [БС 1][РИНЦ][С переводом]</w:t>
      </w:r>
    </w:p>
    <w:p>
      <w:pPr/>
      <w:r>
        <w:rPr/>
        <w:t xml:space="preserve">Корчёмкина Е. Н., Ли Р. И. Основные характеристики фитопланктона и оценка биооптических свойств прибрежных вод Черного моря в летний период 2023 года в условиях массового развития кокколитофорид // Морской гидрофизический журнал. 2026. Т. 42, № 1. С. 53-67. [БС 1][РИНЦ][С переводом]</w:t>
      </w:r>
    </w:p>
    <w:p>
      <w:pPr/>
      <w:r>
        <w:rPr/>
        <w:t xml:space="preserve">Разгулин С. М., Копытина Н. И. Роль грибов и бактерий в минерализации соединений азота в почве низкопродуктивного березняка подзоны южной тайги Европейской России // Сибирский экологический журнал. 2026. Т. 33, № 3. С. 447-458. https://doi.org/10.15372/SEJ20260308 [БС 2][РИНЦ][С переводом]</w:t>
      </w:r>
    </w:p>
    <w:p>
      <w:pPr/>
      <w:r>
        <w:rPr/>
        <w:t xml:space="preserve">Рокотова А. Г., Солдатов А. А., Кухарева Т. А. Лейкоцитарный профиль крови сингиля </w:t>
      </w:r>
      <w:r>
        <w:rPr>
          <w:i w:val="1"/>
          <w:iCs w:val="1"/>
        </w:rPr>
        <w:t xml:space="preserve">Chelon auratus</w:t>
      </w:r>
      <w:r>
        <w:rPr/>
        <w:t xml:space="preserve"> (Mugilidae) разного возраста // Вопросы ихтиологии. 2026. Т. 66, № 2. С. 255-260. https://doi.org/10.7868/S3034514626020098 [БС 1][РИНЦ][С переводом]</w:t>
      </w:r>
    </w:p>
    <w:p>
      <w:pPr/>
      <w:r>
        <w:rPr/>
        <w:t xml:space="preserve">Сысоев А. А., Сысоева И. В., Данилова О. Н. Адаптационные стратегии морских планктонных водорослей при воздействии хлорорганических пестицидов // Вопросы современной альгологии. 2025. № 3 (39). С. 1-9. https://doi.org/10.33624/2311-0147-2025-3(39)-1-9 [РИНЦ]</w:t>
      </w:r>
    </w:p>
    <w:p>
      <w:pPr/>
      <w:r>
        <w:rPr/>
        <w:t xml:space="preserve">Финенко Г. А., Дацык Н. А., Аннинский Б. Е. Количественная оценка роли вселенца </w:t>
      </w:r>
      <w:r>
        <w:rPr>
          <w:i w:val="1"/>
          <w:iCs w:val="1"/>
        </w:rPr>
        <w:t xml:space="preserve">Oithona davisae</w:t>
      </w:r>
      <w:r>
        <w:rPr/>
        <w:t xml:space="preserve"> Ferrari F.D. &amp; Orsi, 1984 (Copepoda: Cyclopoida) в питании гребневика-планктофага </w:t>
      </w:r>
      <w:r>
        <w:rPr>
          <w:i w:val="1"/>
          <w:iCs w:val="1"/>
        </w:rPr>
        <w:t xml:space="preserve">Mnemiopsis leidyi</w:t>
      </w:r>
      <w:r>
        <w:rPr/>
        <w:t xml:space="preserve"> A. Agassiz, 1865 в прибрежных и глубоководных районах Черного моря // Биология моря. 2026. Т. 52, № 3. С. 172-189. https://doi.org/10.7868/S3034526X26030023 [БС 1][РИНЦ][С переводом]</w:t>
      </w:r>
    </w:p>
    <w:p>
      <w:pPr/>
      <w:r>
        <w:rPr/>
        <w:t xml:space="preserve">Чесалин М. В., Никольский В. Н., Аккуш Г., Гучу А. К. Применение анализа формы контура отолитов для дифференциации запасов азово-черноморской хамсы </w:t>
      </w:r>
      <w:r>
        <w:rPr>
          <w:i w:val="1"/>
          <w:iCs w:val="1"/>
        </w:rPr>
        <w:t xml:space="preserve">Engraulis encrasicolus</w:t>
      </w:r>
      <w:r>
        <w:rPr/>
        <w:t xml:space="preserve"> (Engraulidae) // Вопросы ихтиологии. 2026. Т. 66, № 4. С. 430-444. https://doi.org/10.7868/S3034514626040046 [БС 1][РИНЦ][С переводом]</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Pr/>
      <w:r>
        <w:rPr/>
        <w:t xml:space="preserve">Щербань С. А., Темных А. В., Иванова Е. А. Показатели соматического роста черноморских двустворчатых моллюсков — </w:t>
      </w:r>
      <w:r>
        <w:rPr>
          <w:i w:val="1"/>
          <w:iCs w:val="1"/>
        </w:rPr>
        <w:t xml:space="preserve">Cerastoderma glaucum</w:t>
      </w:r>
      <w:r>
        <w:rPr/>
        <w:t xml:space="preserve">, </w:t>
      </w:r>
      <w:r>
        <w:rPr>
          <w:i w:val="1"/>
          <w:iCs w:val="1"/>
        </w:rPr>
        <w:t xml:space="preserve">Mytilus galloprovincialis</w:t>
      </w:r>
      <w:r>
        <w:rPr/>
        <w:t xml:space="preserve"> и </w:t>
      </w:r>
      <w:r>
        <w:rPr>
          <w:i w:val="1"/>
          <w:iCs w:val="1"/>
        </w:rPr>
        <w:t xml:space="preserve">Mytilaster lineatus</w:t>
      </w:r>
      <w:r>
        <w:rPr/>
        <w:t xml:space="preserve"> в летний период (Азово-Черноморский бассейн) // Биология внутренних вод. 2025. Т. 18, № 6. С. 1194-1201. https://doi.org/10.7868/S3034522725060185 [БС 1][РИНЦ][С переводом]</w:t>
      </w:r>
    </w:p>
    <w:p/>
    <w:p>
      <w:pPr/>
      <w:r>
        <w:rPr/>
        <w:t xml:space="preserve">Книга, монография</w:t>
      </w:r>
    </w:p>
    <w:p/>
    <w:p>
      <w:pPr/>
      <w:r>
        <w:rPr/>
        <w:t xml:space="preserve">Мирзоева Н. Ю., Крашенинникова С. Б., Завьялов А. В., Сидоров И. Г., Вахрушев М. О., Мельников В. В., Чудиновских Е. С., Проскурнин В. Ю., Мирошниченко О. Н., Горбунов Р. В., Кузнецов А. Н., Нгуен Данг Хой, Андреенко Т. И., Скуратовская Е. Н., Поспелов С. С. Гидрометеорологические, радиохемоэкологические и гидробиологические исследования поверхностных вод западной части Тихого океана (по результатам рейса НИС «Профессор Гагаринский», спутниковым данным и реанализам) / ФИЦ «Институт биологии южных морей имени А. О. Ковалевского РАН». Воронеж : "Строки", 2026. 83 с. </w:t>
      </w:r>
    </w:p>
    <w:p/>
    <w:p>
      <w:pPr/>
      <w:r>
        <w:rPr/>
        <w:t xml:space="preserve">Материалы конференции</w:t>
      </w:r>
    </w:p>
    <w:p/>
    <w:p>
      <w:pPr/>
      <w:r>
        <w:rPr/>
        <w:t xml:space="preserve">Башкирова А. Ю., Крашенинникова С. Б., Андреенко Т. И. Распределение макрозоопланктона в прибрежных акваторияхКрыма и Кавказа с учетом гидрометеорологических факторов весной 2025 г. // Морские исследования и образование (MARESEDU-2025) : труды XIV Междунар. науч.-практ. конф., 27–31 октября 2025 г., Москва, РФ. Тверь : ООО «ПолиПРЕСС», 2026. Т. 3 (IV). С. 516-519. </w:t>
      </w:r>
    </w:p>
    <w:p>
      <w:pPr/>
      <w:r>
        <w:rPr/>
        <w:t xml:space="preserve">Гулин А. С., Тренкеншу Р. П. Метод определения оптических характеристик культур микроводорослей с помощью внешних датчиков облученности // Информационные технологии в науке, образовании и производстве (ИТНОП-2025) : материалы X Всерос. науч.-техн. конф. (г. Орёл, 5-6 июня 2025 г.). Орёл : ОГУ имени И.С. Тургенева, 2025. С. 179-184. https://www.elibrary.ru/rtbbzi </w:t>
      </w:r>
    </w:p>
    <w:p>
      <w:pPr/>
      <w:r>
        <w:rPr/>
        <w:t xml:space="preserve">Крашенинникова С. Б., Шокурова И. Г., Бабич С. А., Чернышова Е. Д., Шокуров М. В. Межгодовая изменчивость аномалий температуры и скорости течений в Северной Атлантике и их связь с Североатлантическим колебанием // Морские исследования и образование (MARESEDU-2025) : труды XIV Междунар. науч.-практ. конф., 27–31 октября 2025 г., Москва, РФ. Тверь : ООО «ПолиПРЕСС», 2026. Т. 2 (IV). С. 19-22. </w:t>
      </w:r>
    </w:p>
    <w:p>
      <w:pPr/>
      <w:r>
        <w:rPr/>
        <w:t xml:space="preserve">Мельников В. В., Нгуен Ван Лонг, Силаков М. И., Чудиновских Е. С., Холодов В. В., Серебренников А. Н. Деградация экосиcтем подводных рифов Южного Вьетнама // Морские исследования и образование (MARESEDU-2025) : труды XIV Междунар. науч.-практ. конф., 27–31 октября 2025 г., Москва, РФ. Тверь : ООО «ПолиПРЕСС», 2026. Т. 3 (IV). С. 235-240. </w:t>
      </w:r>
    </w:p>
    <w:p/>
    <w:p>
      <w:pPr/>
      <w:r>
        <w:rPr/>
        <w:t xml:space="preserve">Тезисы конференции</w:t>
      </w:r>
    </w:p>
    <w:p/>
    <w:p>
      <w:pPr/>
      <w:r>
        <w:rPr/>
        <w:t xml:space="preserve">Башкирова А. Ю., Крашенинникова С. Б., Андреенко Т. И. Распределение численности макрозооплантона в акваториях Крыма, Керчи и Кавказа с учетом гидрометеорологических факторов весной 2025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15-16. </w:t>
      </w:r>
    </w:p>
    <w:p>
      <w:pPr/>
      <w:r>
        <w:rPr/>
        <w:t xml:space="preserve">Осипова А. С., Солдатов А. А. Анаэробные процессы в тканевых структурах средиземноморской мидии </w:t>
      </w:r>
      <w:r>
        <w:rPr>
          <w:i w:val="1"/>
          <w:iCs w:val="1"/>
        </w:rPr>
        <w:t xml:space="preserve">Mytilus galloprovincialis</w:t>
      </w:r>
      <w:r>
        <w:rPr/>
        <w:t xml:space="preserve"> (Lamarck, 1819) в условиях экспериментальной гипоксии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202-204.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Солдатов А. А., Рычкова В. Н., Шалагина Н. Е. Роль мембраносвязанной ферри-формы гемоглобина (MetHb) в адаптации морских организмов к условиям восстановительной среды (эксперименты </w:t>
      </w:r>
      <w:r>
        <w:rPr>
          <w:i w:val="1"/>
          <w:iCs w:val="1"/>
        </w:rPr>
        <w:t xml:space="preserve">in vitro</w:t>
      </w:r>
      <w:r>
        <w:rPr/>
        <w:t xml:space="preserve">) // XXV съезд физиологического общества им. И. П. Павлова : сб. тезисов съезда, 11–14 августа 2026 г., Москва, Россия. Москва, 2026. С. 792.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2026-09-20T12:16:17+03:00</dcterms:created>
  <dcterms:modified xsi:type="dcterms:W3CDTF">2026-09-20T12:16:17+03:00</dcterms:modified>
</cp:coreProperties>
</file>

<file path=docProps/custom.xml><?xml version="1.0" encoding="utf-8"?>
<Properties xmlns="http://schemas.openxmlformats.org/officeDocument/2006/custom-properties" xmlns:vt="http://schemas.openxmlformats.org/officeDocument/2006/docPropsVTypes"/>
</file>