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Черного и Азовского морей  и других акваторий Мирового океана»</w:t>
      </w:r>
    </w:p>
    <w:p>
      <w:pPr/>
      <w:r>
        <w:rPr/>
        <w:t xml:space="preserve">Включены публикации, внесенные в базу с 02-12-2024 по 01-12-2025</w:t>
      </w:r>
    </w:p>
    <w:p>
      <w:pPr/>
      <w:r>
        <w:rPr/>
        <w:t xml:space="preserve">Список сгенерирован из базы 21-07-2026 12:44</w:t>
      </w:r>
    </w:p>
    <w:p>
      <w:pPr/>
      <w:r>
        <w:rPr/>
        <w:t xml:space="preserve">Детальный онлайн отчет доступен по ссылке</w:t>
      </w:r>
    </w:p>
    <w:p>
      <w:hyperlink r:id="rId7" w:history="1">
        <w:r>
          <w:t xml:space="preserve">https://sci-info.marine-research.org/reports/grant/50/2025</w:t>
        </w:r>
      </w:hyperlink>
    </w:p>
    <w:p/>
    <w:p>
      <w:pPr/>
      <w:r>
        <w:rPr/>
        <w:t xml:space="preserve">Статья в периодическом издании</w:t>
      </w:r>
    </w:p>
    <w:p/>
    <w:p>
      <w:pPr/>
      <w:r>
        <w:rPr/>
        <w:t xml:space="preserve">Al Jufaili S., Chesalin M. Comparison of population parameters of the Indian oil sardine </w:t>
      </w:r>
      <w:r>
        <w:rPr>
          <w:i w:val="1"/>
          <w:iCs w:val="1"/>
        </w:rPr>
        <w:t xml:space="preserve">Sardinella longiceps</w:t>
      </w:r>
      <w:r>
        <w:rPr/>
        <w:t xml:space="preserve"> from the Muscat region (Sultanate of Oman) in 1997 and 2020–2021 // Морской биологический журнал. 2025. Т. 10, № 1. С. 3-20. https://doi.org/10.21072/mbj.2025.10.1.01 [БС 1][Scopus][РИНЦ]</w:t>
      </w:r>
    </w:p>
    <w:p>
      <w:pPr/>
      <w:r>
        <w:rPr/>
        <w:t xml:space="preserve">Anninsky B. E., Finenko G. A., Kideys A. E., Datsyk N. A. Environmental control on macro- and mesozooplankton biomass off Sevastopol bay: A 20-year analysis // Marine Environmental Research. 2025. Vol. 211. Art. no. 107447 (16 p.). https://doi.org/10.1016/j.marenvres.2025.107447 [БС 1][WoS][Scopus]</w:t>
      </w:r>
    </w:p>
    <w:p>
      <w:pPr/>
      <w:r>
        <w:rPr/>
        <w:t xml:space="preserve">Bryukhanov A. L., Soldatov A. A., Bogdanovich Yu. V., Golovina I. V., Shalagina N. E., Akhaev D. N., Osipova A. S. Microbial community of respiratory surfaces and features of tissue energy metabolism in the Black Sea bivalve mollusk </w:t>
      </w:r>
      <w:r>
        <w:rPr>
          <w:i w:val="1"/>
          <w:iCs w:val="1"/>
        </w:rPr>
        <w:t xml:space="preserve">Anadara kagoshimensis</w:t>
      </w:r>
      <w:r>
        <w:rPr/>
        <w:t xml:space="preserve"> (Tokunaga, 1906) under conditions of acute hypoxia and hydrogen sulfide contamination // Aquatic Ecology. 2026. Vol. 60. Art. no. 2 (18 p.). https://doi.org/10.1007/s10452-025-10244-4 [БС 2][WoS][Scopus]</w:t>
      </w:r>
    </w:p>
    <w:p>
      <w:pPr/>
      <w:r>
        <w:rPr/>
        <w:t xml:space="preserve">Finenko G. A., Datsyk N. A., Anninsky B. E., Nikolsky V. N. State and Dynamics of Ctenophores </w:t>
      </w:r>
      <w:r>
        <w:rPr>
          <w:i w:val="1"/>
          <w:iCs w:val="1"/>
        </w:rPr>
        <w:t xml:space="preserve">Mnemiopsis leidyi</w:t>
      </w:r>
      <w:r>
        <w:rPr/>
        <w:t xml:space="preserve"> and </w:t>
      </w:r>
      <w:r>
        <w:rPr>
          <w:i w:val="1"/>
          <w:iCs w:val="1"/>
        </w:rPr>
        <w:t xml:space="preserve">Beroe ovata</w:t>
      </w:r>
      <w:r>
        <w:rPr/>
        <w:t xml:space="preserve"> Populations on the Crimean Shelf of the Black Sea in 2013–2021 // Russian Journal of Biological Invasions. 2025. Vol. 16, no. 1. P. 133-145. https://doi.org/10.1134/S2075111724700681 [БС 2][WoS][Scopus][Перевод]</w:t>
      </w:r>
    </w:p>
    <w:p>
      <w:pPr/>
      <w:r>
        <w:rPr/>
        <w:t xml:space="preserve">Hubareva E. S. The Population Characteristics of the Copepod </w:t>
      </w:r>
      <w:r>
        <w:rPr>
          <w:i w:val="1"/>
          <w:iCs w:val="1"/>
        </w:rPr>
        <w:t xml:space="preserve">Calanus euxinus</w:t>
      </w:r>
      <w:r>
        <w:rPr/>
        <w:t xml:space="preserve"> Hulsemann, 1991 off the Crimea Coast (Black Sea) // Russian Journal of Marine Biology. 2025. Vol. 51, no. 4. P. 201-210. https://doi.org/10.1134/S1063074025700178 [БС 3][WoS][Scopus][Перевод]</w:t>
      </w:r>
    </w:p>
    <w:p>
      <w:pPr/>
      <w:r>
        <w:rPr/>
        <w:t xml:space="preserve">Ivanova E. V., Borisov D. G., Dmitrevskiy N. N., Ivanenko A. N., Kirillova O. I., Levchenko O. V., Chudinovskikh E. S., Shulga N. A. Investigations of the Sediment Waves and Sea Mounts in the Eastern Atlantic (Cruise 66 of the RV Akademik Ioffe) // Oceanology. 2025. Vol. 65, no. 1. P. 170-172. https://doi.org/10.1134/S0001437024700796 [БС 2][WoS][Scopus][Перевод]</w:t>
      </w:r>
    </w:p>
    <w:p>
      <w:pPr/>
      <w:r>
        <w:rPr/>
        <w:t xml:space="preserve">Kolesnikova E., Golovina I. Effect of GABA mimetic phenibut on oxidoreductase activity in the brain compartments of adult and juvenile scorpionfish </w:t>
      </w:r>
      <w:r>
        <w:rPr>
          <w:i w:val="1"/>
          <w:iCs w:val="1"/>
        </w:rPr>
        <w:t xml:space="preserve">Scorpaena porcus</w:t>
      </w:r>
      <w:r>
        <w:rPr/>
        <w:t xml:space="preserve"> Linnaeus, 1758 // Морской биологический журнал. 2025. Т. 10, № 1. С. 54-68. https://doi.org/10.21072/mbj.2025.10.1.05 [БС 1][Scopus][РИНЦ]</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Krasheninnikova S., Sysoev A., Demidov A., Lee R., Sysoeva I., Babich S., Gippius F. Bioproductivity of the surface waters in the Guiana Basin (Atlantic ocean): new integrated approach // Continental Shelf Research. 2025. Vol. 294. Art. no. 105550 (10 p.). https://doi.org/10.1016/j.csr.2025.105550 [БС 2][WoS][Scopus]</w:t>
      </w:r>
    </w:p>
    <w:p>
      <w:pPr/>
      <w:r>
        <w:rPr/>
        <w:t xml:space="preserve">Samyshev E. Z., Minkina N. I., Pakhomov E. A. Energy balance of the Antarctic tunicate </w:t>
      </w:r>
      <w:r>
        <w:rPr>
          <w:i w:val="1"/>
          <w:iCs w:val="1"/>
        </w:rPr>
        <w:t xml:space="preserve">Salpa thompsoni</w:t>
      </w:r>
      <w:r>
        <w:rPr/>
        <w:t xml:space="preserve"> Foxton // Marine and Freshwater Behaviour and Physiology. 2025. Vol. 58, iss. 4. P. 79-97. https://doi.org/10.1080/10236244.2025.2511327 [БС 3][WoS][Scopus]</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Soldatov A. A., Bogdanovich Yu. V., Shalagina N. E., Rychkova V. N. The Effect of Acute Hypoxia and Hydrogen Sulfide Contamination on Succinate Dehydrogenase Activity and the Adenylate Complex in Tissues in the Bivalve Mollusk </w:t>
      </w:r>
      <w:r>
        <w:rPr>
          <w:i w:val="1"/>
          <w:iCs w:val="1"/>
        </w:rPr>
        <w:t xml:space="preserve">Anadara kagoshimensis</w:t>
      </w:r>
      <w:r>
        <w:rPr/>
        <w:t xml:space="preserve"> (Tokunaga, 1906) // Russian Journal of Marine Biology. 2024. Vol. 50, no. 6. P. 312-318. https://doi.org/10.1134/S1063074024700445 [БС 3][WoS][Scopus][Перевод]</w:t>
      </w:r>
    </w:p>
    <w:p>
      <w:pPr/>
      <w:r>
        <w:rPr/>
        <w:t xml:space="preserve">Soldatov A. A., Rokotova A. G., Kukhareva T. A., Rychkova V. N. Morphofunctional Characteristics of the Blood Erythron of the Golden Grey Mullet </w:t>
      </w:r>
      <w:r>
        <w:rPr>
          <w:i w:val="1"/>
          <w:iCs w:val="1"/>
        </w:rPr>
        <w:t xml:space="preserve">Chelon auratus</w:t>
      </w:r>
      <w:r>
        <w:rPr/>
        <w:t xml:space="preserve"> (Mugilidae) at the Early Stages of Ontogenesis // Journal of Ichthyology. 2025. Vol. 65, no. 3. P. 529-535. https://doi.org/10.1134/S0032945225700067 [БС 3][WoS][Scopus][РИНЦ][Перевод]</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Богданович Ю. В., Солдатов А. А., Шалагина Н. Е., Рычкова В. Н. Эритроидные элементы гемолимфы двустворчатого моллюска </w:t>
      </w:r>
      <w:r>
        <w:rPr>
          <w:i w:val="1"/>
          <w:iCs w:val="1"/>
        </w:rPr>
        <w:t xml:space="preserve">Anadara kagoshimensis</w:t>
      </w:r>
      <w:r>
        <w:rPr/>
        <w:t xml:space="preserve"> (Tokunaga, 1906) в условиях сероводородной нагрузки: проточная цитометрия и световая микроскопия // Морской биологический журнал. 2025. Т. 10, № 3. С. 3-10. https://doi.org/10.21072/mbj.2025.10.3.01 [БС 1][Scopus][РИНЦ]</w:t>
      </w:r>
    </w:p>
    <w:p>
      <w:pPr/>
      <w:r>
        <w:rPr/>
        <w:t xml:space="preserve">Бородина А. В., Задорожный П. А. Особенности накопления каротиноидов двустворчатого моллюска </w:t>
      </w:r>
      <w:r>
        <w:rPr>
          <w:i w:val="1"/>
          <w:iCs w:val="1"/>
        </w:rPr>
        <w:t xml:space="preserve">Abra segmentum</w:t>
      </w:r>
      <w:r>
        <w:rPr/>
        <w:t xml:space="preserve"> в Черном море // Журнал эволюционной биохимии и физиологии. 2025. Т. 61, № 1. С. 26-31. https://doi.org/10.31857/S0044452925010039 [БС 1][РИНЦ]</w:t>
      </w:r>
    </w:p>
    <w:p>
      <w:pPr/>
      <w:r>
        <w:rPr/>
        <w:t xml:space="preserve">Бородина А. В., Пименов К. А., Веляев Ю. О. Особенности накопления некоторых липидов в тканях двустворчатого моллюска </w:t>
      </w:r>
      <w:r>
        <w:rPr>
          <w:i w:val="1"/>
          <w:iCs w:val="1"/>
        </w:rPr>
        <w:t xml:space="preserve">Polititapes aureus</w:t>
      </w:r>
      <w:r>
        <w:rPr/>
        <w:t xml:space="preserve"> (Gmelin, 1791) в сублиторальной зоне Севастопольского побережья // Актуальные вопросы биологической физики и химии. 2025. Т. 10, № 1. С. 71-79. [РИНЦ]</w:t>
      </w:r>
    </w:p>
    <w:p>
      <w:pPr/>
      <w:r>
        <w:rPr/>
        <w:t xml:space="preserve">Веляев Ю. О., Бородина А. В., Пименов К. А., Осокин А. Р. Изучение различных методологических подходов к извлечению жирнокислотной фракции из сложной биологической матрицы и идентификация её состава с помощью хромато-масс-спектрометрии // Сорбционные и хроматографические процессы. 2025. Т. 25, № 1. С. 73-89. https://doi.org/10.17308/sorpchrom.2025.25/12796 [БС 1][Scopus][РИНЦ]</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Губарева Е. С. Популяционные характеристики копеподы </w:t>
      </w:r>
      <w:r>
        <w:rPr>
          <w:i w:val="1"/>
          <w:iCs w:val="1"/>
        </w:rPr>
        <w:t xml:space="preserve">Calanus euxinus</w:t>
      </w:r>
      <w:r>
        <w:rPr/>
        <w:t xml:space="preserve"> Hulsemann, 1991 у берегов Крыма (Чёрное море) // Биология моря. 2025. Т. 51, № 4. С. 220-231. https://doi.org/10.31857/S0134347525040044 [БС 1][РИНЦ][С переводом]</w:t>
      </w:r>
    </w:p>
    <w:p>
      <w:pPr/>
      <w:r>
        <w:rPr/>
        <w:t xml:space="preserve">Губарева Е. С. Состояние популяции копеподы </w:t>
      </w:r>
      <w:r>
        <w:rPr>
          <w:i w:val="1"/>
          <w:iCs w:val="1"/>
        </w:rPr>
        <w:t xml:space="preserve">Calanus euxinus</w:t>
      </w:r>
      <w:r>
        <w:rPr/>
        <w:t xml:space="preserve"> в северо-восточных глубоководных и шельфовых районах у берегов Кавказа (Чёрное море) осенью 2019 г.  // Биоразнообразие и устойчивое развитие. 2024. Т. 9, вып. 4. С. 26-34. https://doi.org/10.21072/eco.2024.09.4.03 [БС 3][РИНЦ]</w:t>
      </w:r>
    </w:p>
    <w:p>
      <w:pPr/>
      <w:r>
        <w:rPr/>
        <w:t xml:space="preserve">Губарева Е. С., Аннинский Б. Е. Аномальное сокращение численности и биомассы популяции копеподы </w:t>
      </w:r>
      <w:r>
        <w:rPr>
          <w:i w:val="1"/>
          <w:iCs w:val="1"/>
        </w:rPr>
        <w:t xml:space="preserve">Calanus euxinus</w:t>
      </w:r>
      <w:r>
        <w:rPr/>
        <w:t xml:space="preserve"> в глубоководных районах Чёрного моря осенью 2019 г.: что происходит в морской экосистеме? // Морской биологический журнал. 2025. Т. 10, № 1. С. 39-53. https://doi.org/10.21072/mbj.2025.10.1.04 [БС 1][Scopus][РИНЦ]</w:t>
      </w:r>
    </w:p>
    <w:p>
      <w:pPr/>
      <w:r>
        <w:rPr/>
        <w:t xml:space="preserve">Губарева Е. С., Аннинский Б. Е. Количественное распределение и жировые запасы популяции </w:t>
      </w:r>
      <w:r>
        <w:rPr>
          <w:i w:val="1"/>
          <w:iCs w:val="1"/>
        </w:rPr>
        <w:t xml:space="preserve">Calanus euxinus</w:t>
      </w:r>
      <w:r>
        <w:rPr/>
        <w:t xml:space="preserve"> (Copepoda) в Чёрном море в позднеосенний период 2017 г. // Океанология. 2024. Т. 64, № 3. С. 462-472. https://doi.org/10.31857/S0030157424030074 [БС 1][РИНЦ][С переводом]</w:t>
      </w:r>
    </w:p>
    <w:p>
      <w:pPr/>
      <w:r>
        <w:rPr/>
        <w:t xml:space="preserve">Демидов А. Н., Артамонова К. В., Крашенинникова С. Б., Добролюбов С. А. Структура вод и ее изменчивость в проходе Кейн экваториальной Атлантики // Доклады Российской академии наук. Науки о Земле. 2025. Т. 520, № 1. С. 137-147. https://doi.org/10.31857/S2686739725010151 [БС 1][РИНЦ][С переводом]</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Иванова Е. В., Борисов Д. Г., Дмитревский Н. Н., Иваненко А. Н., Кириллова О. И., Левченко О. В., Чудиновских Е. С., Шульга Н. А. Исследования контуритовых осадочных волн и подводных гор в Восточной Атлантике (66-й рейс НИС «Академик Иоффе») // Океанология. 2025. Т. 65, № 1. С. 190-192. https://doi.org/10.31857/S0030157425010165 [БС 1][РИНЦ][С переводом]</w:t>
      </w:r>
    </w:p>
    <w:p>
      <w:pPr/>
      <w:r>
        <w:rPr/>
        <w:t xml:space="preserve">Козинцев А. Ф., Бобко Н. И., Лишаев В. Н., Кузнецов А. В., Аннинский Б. Е. Минеральный состав поверхностных пород и многообразие микропланктона пресных водоёмов в рекреационной зоне Севастополя // Экосистемы. 2025. № 41. С. 166-179. https://doi.org/10.29039/2413-1733-2025-41-166-179 [БС 3][РИНЦ]</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Крашенинникова С. Б., Чмыр В. Д., Ли Р. И., Минкина Н. И. Долговременная динамика показателей фитопланктона и температуры воды в районе Севастополя (Черное Море) // Океанология. 2024. Т. 64, № 3. С. 450-461. https://doi.org/10.31857/S0030157424030065 [БС 1][РИНЦ][С переводом]</w:t>
      </w:r>
    </w:p>
    <w:p>
      <w:pPr/>
      <w:r>
        <w:rPr/>
        <w:t xml:space="preserve">Мельников В. В. Причины появления и сохранения бореальной пелагической биоты в Черном море // Известия Самарского научного центра РАН. 2024. Т. 26, № 5. С. 109-121. https://doi.org/10.37313/1990-5378-2024-26-5-109-121 [БС 2][РИНЦ]</w:t>
      </w:r>
    </w:p>
    <w:p>
      <w:pPr/>
      <w:r>
        <w:rPr/>
        <w:t xml:space="preserve">Мельников В. В., Белокопытов В. Н., Масевич А. В. Возможное влияние деоксигенации на структуру распределения и трофические связи холодноводных видов зоопланктона и рыб Черного моря // Известия Самарского научного центра РАН. 2024. Т. 26, № 5. С. 94-108. https://doi.org/10.37313/1990-5378-2024-26-5-94-108 [БС 2][РИНЦ]</w:t>
      </w:r>
    </w:p>
    <w:p>
      <w:pPr/>
      <w:r>
        <w:rPr/>
        <w:t xml:space="preserve">Мельников В. В., Серебренников А. Н., Масевич А. В., Чудиновских Е. С. Основные закономерности многолетних изменений экосистемы Черного моря // Экологическая безопасность прибрежной и шельфовой зон моря. 2025. № 2. С. 19-35. [БС 2][Scopus][РИНЦ]</w:t>
      </w:r>
    </w:p>
    <w:p>
      <w:pPr/>
      <w:r>
        <w:rPr/>
        <w:t xml:space="preserve">Никольский В. Н. Сезонная динамика жирности черноморского шпрота </w:t>
      </w:r>
      <w:r>
        <w:rPr>
          <w:i w:val="1"/>
          <w:iCs w:val="1"/>
        </w:rPr>
        <w:t xml:space="preserve">Sprattus sprattus phalericus</w:t>
      </w:r>
      <w:r>
        <w:rPr/>
        <w:t xml:space="preserve"> (Risso, 1827) (по данным многолетнего мониторинга) // Биоразнообразие и устойчивое развитие. 2024. Т. 9, вып. 4. С. 62-74. https://doi.org/10.21072/eco.2024.09.4.07 [БС 3][РИНЦ]</w:t>
      </w:r>
    </w:p>
    <w:p>
      <w:pPr/>
      <w:r>
        <w:rPr/>
        <w:t xml:space="preserve">Серегин С. А. Соотношение полов и плодовитость самок </w:t>
      </w:r>
      <w:r>
        <w:rPr>
          <w:i w:val="1"/>
          <w:iCs w:val="1"/>
        </w:rPr>
        <w:t xml:space="preserve">Oithona davisae</w:t>
      </w:r>
      <w:r>
        <w:rPr/>
        <w:t xml:space="preserve"> Ferrari and Orsi, 1984 (Copepoda, Oithonidae) в прибрежных водах Чёрного моря // Биоразнообразие и устойчивое развитие. 2025. Т. 10, № 1. С. 44-56. https://doi.org/10.21072/eco.2025.10.1.04 [БС 3][РИНЦ]</w:t>
      </w:r>
    </w:p>
    <w:p>
      <w:pPr/>
      <w:r>
        <w:rPr/>
        <w:t xml:space="preserve">Солдатов А. А., Андреенко Т. И. Тканевая специфика белкового обмена у двустворчатого моллюска </w:t>
      </w:r>
      <w:r>
        <w:rPr>
          <w:i w:val="1"/>
          <w:iCs w:val="1"/>
        </w:rPr>
        <w:t xml:space="preserve">Mytilus galloprovincialis</w:t>
      </w:r>
      <w:r>
        <w:rPr/>
        <w:t xml:space="preserve"> Lamarck, 1819 // Актуальные вопросы биологической физики и химии. 2025. Т. 10, № 2. С. 148-153. [РИНЦ]</w:t>
      </w:r>
    </w:p>
    <w:p>
      <w:pPr/>
      <w:r>
        <w:rPr/>
        <w:t xml:space="preserve">Солдатов А. А., Богданович Ю. В., Шалагина Н. Е., Рычкова В. Н. Влияние острой гипоксии и сероводородного заражения на активность сукцинатдегидрогеназы и аденилатный комплекс тканей двустворчатого моллюска </w:t>
      </w:r>
      <w:r>
        <w:rPr>
          <w:i w:val="1"/>
          <w:iCs w:val="1"/>
        </w:rPr>
        <w:t xml:space="preserve">Anadara kagoshimensis</w:t>
      </w:r>
      <w:r>
        <w:rPr/>
        <w:t xml:space="preserve"> (Tokunaga, 1906) // Биология моря. 2024. Т. 50, № 6. С. 417-426. https://doi.org/10.31857/S0134347524060023 [БС 1][РИНЦ][С переводом]</w:t>
      </w:r>
    </w:p>
    <w:p>
      <w:pPr/>
      <w:r>
        <w:rPr/>
        <w:t xml:space="preserve">Солдатов А. А., Рокотова А. Г., Кухарева Т. А., Рычкова В. Н. Морфофункциональная характеристика эритрона крови сингиля </w:t>
      </w:r>
      <w:r>
        <w:rPr>
          <w:i w:val="1"/>
          <w:iCs w:val="1"/>
        </w:rPr>
        <w:t xml:space="preserve">Chelon auratus</w:t>
      </w:r>
      <w:r>
        <w:rPr/>
        <w:t xml:space="preserve"> (Mugilidae) на ранних этапах онтогенеза // Вопросы ихтиологии. 2025. Т. 65, № 3. С. 364-371. https://doi.org/10.31857/S0042875225030098 [БС 1][РИНЦ][С переводом]</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Полтаруха О. П., Селифонова Ж. П., Самышев Э. З., Боран-Кешишьян А. Л. Атлас-определитель меропланктона Черного и Азовского морей. В 3-х томах. Т. 2: Пелагические личинки брюхоногих и двустворчатых моллюсков (Gastropoda, Bivalvia) / под общ. ред. Н. И. Минкиной. Новороссийск : РИО ГМУ им. адм. Ф.Ф. Ушакова, 2025. 202 с. </w:t>
      </w:r>
    </w:p>
    <w:p/>
    <w:p>
      <w:pPr/>
      <w:r>
        <w:rPr/>
        <w:t xml:space="preserve">Материалы конференции</w:t>
      </w:r>
    </w:p>
    <w:p/>
    <w:p>
      <w:pPr/>
      <w:r>
        <w:rPr/>
        <w:t xml:space="preserve">Гулин М. Б., Иванова Е. А. Сравнительный анализ причин сезонной вариабельности формирования придонных зон гипоксии вблизи мест высачивания углеводородных газов из донных отложений пресноводных и морских водоёмов // Современные методы и средства океанологических исследований (МСОИ-2025) : материалы XIX междунар. науч.-техн. конф., [13–15 мая 2025 г., Москва, РФ]. Москва : Изд-во ИО РАН, 2025. Т. 2. С. 131-134. https://msoi.ocean.ru/index.php/materialy/item/download/120_14dedc5c2026008cd10d3cfa50e7e534.html </w:t>
      </w:r>
    </w:p>
    <w:p>
      <w:pPr/>
      <w:r>
        <w:rPr/>
        <w:t xml:space="preserve">Колесникова Е. Э., Головина И. В. Влияние ротенона на активность ферментов углеводного обмена в жабрах и печени черноморского ерша в нерестовый и посленерестовый периоды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48-52. </w:t>
      </w:r>
    </w:p>
    <w:p>
      <w:pPr/>
      <w:r>
        <w:rPr/>
        <w:t xml:space="preserve">Колесникова Е. Э., Головина И. В. Влияние сезона и ихтиоцида ротенона на активность каталазы, малат- и лактатдегидрогеназы в отделах головного мозга черноморского ерша // Биологическое разнообразие Кавказа и юга России : материалы XXVII Междунар. науч. конф. (17 октября 2025 г., Грозный, РФ). Грозный : Изд-во ЧГУ им. А.А. Кадырова, 2025. С. 10-14. </w:t>
      </w:r>
    </w:p>
    <w:p>
      <w:pPr/>
      <w:r>
        <w:rPr/>
        <w:t xml:space="preserve">Корчёмкина Е. Н., Ли Р. И. Возможность дистанционной оценки биооптических свойств вод Черного моря и основных характеристик фитопланктона в условиях цветения кокколитофорид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152-157. </w:t>
      </w:r>
    </w:p>
    <w:p>
      <w:pPr/>
      <w:r>
        <w:rPr/>
        <w:t xml:space="preserve">Крашенинникова С. Б., Демидов А. Н., Бабич С. А., Артамонова К. В., Гиппиус Ф. Н. Исследование глубинных и придонных вод Гвианской котловины // Морские исследования и образование (MARESEDU-2024) : труды XIII Междунар. науч.-практ. конф., 28 октября – 01 ноября 2024 г., Москва, РФ. Тверь : ООО «ПолиПРЕСС», 2025. Т. 2 (IV). С. 33-37. </w:t>
      </w:r>
    </w:p>
    <w:p>
      <w:pPr/>
      <w:r>
        <w:rPr/>
        <w:t xml:space="preserve">Крашенинникова С. Б., Ли Р. И., Бабич С. А., Бабич М. С. Исследование распределения фитопланктона в прибрежной акватории Крыма с учетом гидрометеорологических факторов в разные сезоны // Морские исследования и образование (MARESEDU-2024) : труды XIII Междунар. науч.-практ. конф., 28 октября – 01 ноября 2024 г., Москва, РФ. Тверь : ООО «ПолиПРЕСС», 2025. Т. 3 (IV). С. 114-116. </w:t>
      </w:r>
    </w:p>
    <w:p>
      <w:pPr/>
      <w:r>
        <w:rPr/>
        <w:t xml:space="preserve">Крашенинникова С. Б., Ли Р. И., Сысоев А. А., Сысоева И. В., Силаков М. И., Темных А. В. Исследование фито- и зоопланктона в морях Европейской Арктики в разные сезоны // Комплексные исследования природы Шпицбергена и прилегающего шельфа – 2025 : тез. докл. XVI Междунар. науч. конф., посвящ. 100-летию вступ. в силу договора о Шпицбергене (г. Мурманск, 23–24 октября 2025 г.). Апатиты : Изд-во КНЦ РАН, 2025. С. 60-62. https://rio.ksc.ru/data/documents/78_SPITSBERGEN_2025.pdf </w:t>
      </w:r>
    </w:p>
    <w:p>
      <w:pPr/>
      <w:r>
        <w:rPr/>
        <w:t xml:space="preserve">Мельников В. В., Лонг Ван Нгуен, Чудиновских Е. С., Силаков М. И. Пелагизация планктонной фауны коралловых рифов Южного Вьетнама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180-181. http://www.imb.dvo.ru/images/nscmb/files/meetings/MarBio-Conf-2025-Abstracts.pdf </w:t>
      </w:r>
    </w:p>
    <w:p>
      <w:pPr/>
      <w:r>
        <w:rPr/>
        <w:t xml:space="preserve">Мельников В. В., Серебренников А. Н., Масевич А. В., Чудиновских Е. С. Структурно-функциональные изменения экосистемы Чёрного моря в условиях влияния климата и антропогенного воздействия // Морские исследования и образование (MARESEDU-2024) : труды XIII Междунар. науч.-практ. конф., 28 октября – 01 ноября 2024 г., Москва, РФ. Тверь : ООО «ПолиПРЕСС», 2025. Т. 1 (IV). С. 785-790. </w:t>
      </w:r>
    </w:p>
    <w:p>
      <w:pPr/>
      <w:r>
        <w:rPr/>
        <w:t xml:space="preserve">Пименов К. А., Бородина А. В., Веляев Ю. О. Двустворчатый моллюск </w:t>
      </w:r>
      <w:r>
        <w:rPr>
          <w:i w:val="1"/>
          <w:iCs w:val="1"/>
        </w:rPr>
        <w:t xml:space="preserve">Polititapes aureus</w:t>
      </w:r>
      <w:r>
        <w:rPr/>
        <w:t xml:space="preserve"> — источник ценных жирных кислот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154-156. </w:t>
      </w:r>
    </w:p>
    <w:p>
      <w:pPr/>
      <w:r>
        <w:rPr/>
        <w:t xml:space="preserve">Силаков М. И., Темных А. В. Особенности биолюминесцентной реакции желетелого макропланктона Арктики в период полярного дня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231-233. http://www.imb.dvo.ru/images/nscmb/files/meetings/MarBio-Conf-2025-Abstracts.pdf </w:t>
      </w:r>
    </w:p>
    <w:p>
      <w:pPr/>
      <w:r>
        <w:rPr/>
        <w:t xml:space="preserve">Силаков М. И., Темных А. В., Завьялов А. В., Чудиновских Е. С. Особенности заражения черноморского гребневика </w:t>
      </w:r>
      <w:r>
        <w:rPr>
          <w:i w:val="1"/>
          <w:iCs w:val="1"/>
        </w:rPr>
        <w:t xml:space="preserve">Pleurobrachia pileus</w:t>
      </w:r>
      <w:r>
        <w:rPr/>
        <w:t xml:space="preserve"> (O. F. Müller, 1776) нематодой </w:t>
      </w:r>
      <w:r>
        <w:rPr>
          <w:i w:val="1"/>
          <w:iCs w:val="1"/>
        </w:rPr>
        <w:t xml:space="preserve">Hysterothylacium aduncum</w:t>
      </w:r>
      <w:r>
        <w:rPr/>
        <w:t xml:space="preserve"> (Rudolphi, 1802) в летний сезон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228-230. http://www.imb.dvo.ru/images/nscmb/files/meetings/MarBio-Conf-2025-Abstracts.pdf </w:t>
      </w:r>
    </w:p>
    <w:p>
      <w:pPr/>
      <w:r>
        <w:rPr/>
        <w:t xml:space="preserve">Солдатов А. А., Бородина А. В., Гостюхина О. Л., Головина И. В. Каротиноиды и антиоксидантный ферментный комплекс тканей черноморских двустворчатых моллюсков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182-183. </w:t>
      </w:r>
    </w:p>
    <w:p>
      <w:pPr/>
      <w:r>
        <w:rPr/>
        <w:t xml:space="preserve">Темных А. В., Силаков М. И. Избирательность при питании гребневика </w:t>
      </w:r>
      <w:r>
        <w:rPr>
          <w:i w:val="1"/>
          <w:iCs w:val="1"/>
        </w:rPr>
        <w:t xml:space="preserve">Beroe ovata</w:t>
      </w:r>
      <w:r>
        <w:rPr/>
        <w:t xml:space="preserve"> Bruguiere, 1789 одноразмерными черноморскими гребневиками в осенний период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260-262. http://www.imb.dvo.ru/images/nscmb/files/meetings/MarBio-Conf-2025-Abstracts.pdf </w:t>
      </w:r>
    </w:p>
    <w:p>
      <w:pPr/>
      <w:r>
        <w:rPr/>
        <w:t xml:space="preserve">Чудиновских Е. С. Сальпа </w:t>
      </w:r>
      <w:r>
        <w:rPr>
          <w:i w:val="1"/>
          <w:iCs w:val="1"/>
        </w:rPr>
        <w:t xml:space="preserve">Salpa thompsoni</w:t>
      </w:r>
      <w:r>
        <w:rPr/>
        <w:t xml:space="preserve"> Foxton, 1966 в атлантическом секторе Антарктики: особенности распределения размерно-возрастного состава в летний период 2022 года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294-296. http://www.imb.dvo.ru/images/nscmb/files/meetings/MarBio-Conf-2025-Abstracts.pdf </w:t>
      </w:r>
    </w:p>
    <w:p>
      <w:pPr/>
      <w:r>
        <w:rPr/>
        <w:t xml:space="preserve">Чудиновских Е. С., Силаков М. И., Мельников В. В. Исследование биоразнообразия зоопланктона над коралловыми атоллами прибрежных вод Вьетнама в 2023 г. // Морские исследования и образование (MARESEDU-2024) : труды XIII Междунар. науч.-практ. конф., 28 октября – 01 ноября 2024 г., Москва, РФ. Тверь : ООО «ПолиПРЕСС», 2025. Т. 3 (IV). С. 141-146. </w:t>
      </w:r>
    </w:p>
    <w:p>
      <w:pPr/>
      <w:r>
        <w:rPr/>
        <w:t xml:space="preserve">Щербань С. А., Иванова Е. А. Некоторые основные физиолого-биохимические параметры соматического роста черноморских моллюсков </w:t>
      </w:r>
      <w:r>
        <w:rPr>
          <w:i w:val="1"/>
          <w:iCs w:val="1"/>
        </w:rPr>
        <w:t xml:space="preserve">Cerastoderma glaucum</w:t>
      </w:r>
      <w:r>
        <w:rPr/>
        <w:t xml:space="preserve"> (Bruguiere, 1789), </w:t>
      </w:r>
      <w:r>
        <w:rPr>
          <w:i w:val="1"/>
          <w:iCs w:val="1"/>
        </w:rPr>
        <w:t xml:space="preserve">Mytilus galloprovincialis</w:t>
      </w:r>
      <w:r>
        <w:rPr/>
        <w:t xml:space="preserve"> (Lamarck,1789) и </w:t>
      </w:r>
      <w:r>
        <w:rPr>
          <w:i w:val="1"/>
          <w:iCs w:val="1"/>
        </w:rPr>
        <w:t xml:space="preserve">Mytilaster lineatus</w:t>
      </w:r>
      <w:r>
        <w:rPr/>
        <w:t xml:space="preserve"> (Gmelin, 1791) (Азово-Черноморский бассейн) // Водные биоресурсы и аквакультура Юга России : материалы VI Всерос. науч.-практ. конф., 30 мая 2025 г., Краснодар, РФ. Краснодар : Кубанский гос. ун-т, 2025. С. 135-138. </w:t>
      </w:r>
    </w:p>
    <w:p/>
    <w:p>
      <w:pPr/>
      <w:r>
        <w:rPr/>
        <w:t xml:space="preserve">Тезисы конференции</w:t>
      </w:r>
    </w:p>
    <w:p/>
    <w:p>
      <w:pPr/>
      <w:r>
        <w:rPr/>
        <w:t xml:space="preserve">Богданович Ю. В., Шалагина Н. Е., Кохан А. С. Активность сукцинатдегидрогеназы и состояние аденилатной системы тканей </w:t>
      </w:r>
      <w:r>
        <w:rPr>
          <w:i w:val="1"/>
          <w:iCs w:val="1"/>
        </w:rPr>
        <w:t xml:space="preserve">Anadara kagoshimensis</w:t>
      </w:r>
      <w:r>
        <w:rPr/>
        <w:t xml:space="preserve">(Tokunaga, 1906) в условиях острой гипоксии и сероводородной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268-269. https://www.elibrary.ru/item.asp?id=73871748 </w:t>
      </w:r>
    </w:p>
    <w:p>
      <w:pPr/>
      <w:r>
        <w:rPr/>
        <w:t xml:space="preserve">Бородина А. В., Пименов К. А., Веляев Ю. О. Липиды тканей </w:t>
      </w:r>
      <w:r>
        <w:rPr>
          <w:i w:val="1"/>
          <w:iCs w:val="1"/>
        </w:rPr>
        <w:t xml:space="preserve">Polititapes aureus</w:t>
      </w:r>
      <w:r>
        <w:rPr/>
        <w:t xml:space="preserve"> (Gmelin, 1791) в начале годового цикла моллюска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86-87. </w:t>
      </w:r>
    </w:p>
    <w:p>
      <w:pPr/>
      <w:r>
        <w:rPr/>
        <w:t xml:space="preserve">Васечкина Е. Ф., Мельников В. В., Белокопытов В. Н., Масевич А. В. Влияние потепления и деоксигенации на экологию холодноводных копепод глубоководных районов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240-242. http://mhi-ras.ru/assets/files/morya_rossii-2024_tezisy.pdf </w:t>
      </w:r>
    </w:p>
    <w:p>
      <w:pPr/>
      <w:r>
        <w:rPr/>
        <w:t xml:space="preserve">Корчёмкина Е. Н., Ли Р. И. Дистанционная оценка основных характеристик фитопланктона в условиях цветения кокколитофорид в Черном море // Моря России: приоритеты, практика, прогноз : тез. докл. IX Всерос. науч. конф., г. Севастополь, 22–26 сентября 2025 г. Севастополь : ФГБУН ФИЦ МГИ, 2025. С. 72-74. https://conf.mhi-ras.ru/morya_rossii-2025_tezisy.pdf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Осипова А. С., Солдатов А. А., Головина И. В., Шалагина Н. Е., Богданович Ю. В. Адаптивная реорганизация метаболизма средиземноморской мидии </w:t>
      </w:r>
      <w:r>
        <w:rPr>
          <w:i w:val="1"/>
          <w:iCs w:val="1"/>
        </w:rPr>
        <w:t xml:space="preserve">Mytilus galloprovincialis</w:t>
      </w:r>
      <w:r>
        <w:rPr/>
        <w:t xml:space="preserve"> (Lamarck, 1819) в ответ на моделирование условий гипоксии // Биосистемы: организация, поведение, управление : тез. докл. 78-й Всерос. с междунар. уч. шк.-конф. молодых ученых (Н. Новгород, 14–18 апреля 2025 г.). Н. Новгород : Ун-т Лобачевского, 2025. С. 193. https://elibrary.ru/eyqtul </w:t>
      </w:r>
    </w:p>
    <w:p>
      <w:pPr/>
      <w:r>
        <w:rPr/>
        <w:t xml:space="preserve">Солдатов А. А., Рокотова А. Г., Кухарева Т. А., Рычкова В. Н. Развитие гипохромной анемии на ранних стадиях развития кефали-сингиля (</w:t>
      </w:r>
      <w:r>
        <w:rPr>
          <w:i w:val="1"/>
          <w:iCs w:val="1"/>
        </w:rPr>
        <w:t xml:space="preserve">Chelon auratus</w:t>
      </w:r>
      <w:r>
        <w:rPr/>
        <w:t xml:space="preserve"> Risso, 1810)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142-143. </w:t>
      </w:r>
    </w:p>
    <w:p>
      <w:pPr/>
      <w:r>
        <w:rPr/>
        <w:t xml:space="preserve">Чесалина Т. Л., Чесалин М. В., Аль-Mавали А., Аль-Абри Н. Таксономический состав и пространственно-временная изменчивость обилия ихтиопланктона в прибрежных водах Омана в 2013-2015 гг.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131-132. https://www.elibrary.ru/item.asp?id=82743422 </w:t>
      </w:r>
    </w:p>
    <w:p>
      <w:pPr/>
      <w:r>
        <w:rPr/>
        <w:t xml:space="preserve">Шокурова И. Г., Крашенинникова С. Б., Башарин Д. В., Чернышова Е. Д., Бабич С. А. Многолетняя изменчивость температуры воды и скорости течений в Северной Атлантике и их связь с североатлантическим колебанием // Моря России: приоритеты, практика, прогноз : тез. докл. IX Всерос. науч. конф., г. Севастополь, 22–26 сентября 2025 г. Севастополь : ФГБУН ФИЦ МГИ, 2025. С. 223-224. https://conf.mhi-ras.ru/morya_rossii-2025_tezisy.pdf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2026-07-21T12:44:07+03:00</dcterms:created>
  <dcterms:modified xsi:type="dcterms:W3CDTF">2026-07-21T12:44:07+03:00</dcterms:modified>
</cp:coreProperties>
</file>

<file path=docProps/custom.xml><?xml version="1.0" encoding="utf-8"?>
<Properties xmlns="http://schemas.openxmlformats.org/officeDocument/2006/custom-properties" xmlns:vt="http://schemas.openxmlformats.org/officeDocument/2006/docPropsVTypes"/>
</file>