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публикации, внесенные в базу с 02-12-2025 по 01-12-2026</w:t>
      </w:r>
    </w:p>
    <w:p>
      <w:pPr/>
      <w:r>
        <w:rPr/>
        <w:t xml:space="preserve">Список сгенерирован из базы 31-10-2026 19:26</w:t>
      </w:r>
    </w:p>
    <w:p>
      <w:pPr/>
      <w:r>
        <w:rPr/>
        <w:t xml:space="preserve">Детальный онлайн отчет доступен по ссылке</w:t>
      </w:r>
    </w:p>
    <w:p>
      <w:hyperlink r:id="rId7" w:history="1">
        <w:r>
          <w:t xml:space="preserve">https://sci-info.marine-research.org/reports/grant/44/2026</w:t>
        </w:r>
      </w:hyperlink>
    </w:p>
    <w:p/>
    <w:p>
      <w:pPr/>
      <w:r>
        <w:rPr/>
        <w:t xml:space="preserve">Статья в периодическом издании</w:t>
      </w:r>
    </w:p>
    <w:p/>
    <w:p>
      <w:pPr/>
      <w:r>
        <w:rPr/>
        <w:t xml:space="preserve">Anufriieva E., Shadrin N. The impact of man-made water bodies on local biodiversity: two cases // Frontiers in Freshwater Science. 2026. Vol. 4. Art. no. 1935670 (11 p.). https://doi.org/10.3389/ffwsc.2026.1935670 [РИНЦ]</w:t>
      </w:r>
    </w:p>
    <w:p>
      <w:pPr/>
      <w:r>
        <w:rPr/>
        <w:t xml:space="preserve">Anufriieva E., Shapovalova V., Lantushenko A., Prazukin A., Udalov R., Shadrin N. </w:t>
      </w:r>
      <w:r>
        <w:rPr>
          <w:i w:val="1"/>
          <w:iCs w:val="1"/>
        </w:rPr>
        <w:t xml:space="preserve">Cladophora vagabunda</w:t>
      </w:r>
      <w:r>
        <w:rPr/>
        <w:t xml:space="preserve"> is the most halotolerant green macroalga and a promising candidate for aquaculture in the Black Sea region // Regional Studies in Marine Science. 2026. Vol. 101. Art. no. 105334 (8 p.). https://doi.org/10.1016/j.rsma.2026.105334 [БС 2][WoS][Scopus]</w:t>
      </w:r>
    </w:p>
    <w:p>
      <w:pPr/>
      <w:r>
        <w:rPr/>
        <w:t xml:space="preserve">Burian A., Wilson R., Kratina P., Ábrám Ö., Afonina E., Alcocer J., Alfonso M.B., Anderson T., Anufriieva E., Balci N., Barbosa L.G., Baxter B.K., Bazarova B., Bazhenov Y., Beckmann M., Boros E., Borzenko S., Bucher E.H., Camacho A., Casamayor E.O., Chao X., Coleman P., Colla M.F., Datson B., Echaniz S., Farias M.E., Fetahi T., García C.M., Golovatyuk L., Hudson P., Hueso-Kortekaas K., Johnston J., Karimov B.K., Kalioujnaia I., Komova A., Krienitz L., Kulshreshtha S., Larson R., Lipka O., Matyugina E., Mauvisseau Q., Melack J., Mills K., Morant D., Moreno E., Namsaraev Z., Oren A., Rogers C., Ryves D.B., Sánchez M.I., Camacho-Santamans A., Santamans A.C., Schagerl M., Selivanova E., Shadrin N., Sima S., Tashlykova N., Teubner K., Tsybekmitova G., Timms B., Ulanova S., Vidal Quini N.E., Vignatti A., Wurtsbaugh W.A., Zapitis C., Zechmeister T., Zhang C., Zadereev E. The overlooked conservation values of saline lakes // Nature Communications. 2026. Vol. 17, iss. 1. Art. no. 9456 (12 p.). https://doi.org/10.1038/s41467-026-76684-0 [БС 1][WoS][Scopus]</w:t>
      </w:r>
    </w:p>
    <w:p>
      <w:pPr/>
      <w:r>
        <w:rPr/>
        <w:t xml:space="preserve">Shadrin N., Ostapchuk P., Prazukin A., Zubochenko D., Anufriieva E. The use of marine green macroalgae </w:t>
      </w:r>
      <w:r>
        <w:rPr>
          <w:i w:val="1"/>
          <w:iCs w:val="1"/>
        </w:rPr>
        <w:t xml:space="preserve">Cladophora</w:t>
      </w:r>
      <w:r>
        <w:rPr/>
        <w:t xml:space="preserve"> in animal farming to combat iodine deficiency offers both economic and environmental advantages. Review // Regional Studies in Marine Science. 2026. Vol. 97. Art. no. 105003 (9 p.). https://doi.org/10.1016/j.rsma.2026.105003 [БС 2][WoS][Scopus]</w:t>
      </w:r>
    </w:p>
    <w:p/>
    <w:p>
      <w:pPr/>
      <w:r>
        <w:rPr/>
        <w:t xml:space="preserve">Тезисы конференции</w:t>
      </w:r>
    </w:p>
    <w:p/>
    <w:p>
      <w:pPr/>
      <w:r>
        <w:rPr/>
        <w:t xml:space="preserve">Яковенко В. А., Ануфриева Е. В., Шадрин Н. В. Техногенные водоемы — двери для попадания новых видов в региональные пулы ракообразных Крыма и Прибайкалья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126. https://www.zin.ru/conferences/crustacea2026/www/Сборник_тезисов_ракообразные.pdf </w:t>
      </w:r>
    </w:p>
    <w:p/>
    <w:p>
      <w:pPr/>
      <w:r>
        <w:rPr/>
        <w:t xml:space="preserve">Очерк в Красной книге</w:t>
      </w:r>
    </w:p>
    <w:p/>
    <w:p>
      <w:pPr/>
      <w:r>
        <w:rPr/>
        <w:t xml:space="preserve">Ануфриева Е. В., Шадрин Н. В. Артемия урмийская </w:t>
      </w:r>
      <w:r>
        <w:rPr>
          <w:i w:val="1"/>
          <w:iCs w:val="1"/>
        </w:rPr>
        <w:t xml:space="preserve">Artemia urmiana</w:t>
      </w:r>
      <w:r>
        <w:rPr/>
        <w:t xml:space="preserve"> Günther, 1890 // Красная книга Республики Крым. В 2-х т. Т. 1: Животные / М-во экологии и природ. ресурсов Республики Крым ; 3-е изд. Калининград : Полиграфычъ, 2025. С. 58. </w:t>
      </w:r>
    </w:p>
    <w:p>
      <w:pPr/>
      <w:r>
        <w:rPr/>
        <w:t xml:space="preserve">Ануфриева Е. В., Шадрин Н. В. Бранхинелла колючая </w:t>
      </w:r>
      <w:r>
        <w:rPr>
          <w:i w:val="1"/>
          <w:iCs w:val="1"/>
        </w:rPr>
        <w:t xml:space="preserve">Branchinella spinosa</w:t>
      </w:r>
      <w:r>
        <w:rPr/>
        <w:t xml:space="preserve"> (M. Milne-Edwards, 1840) // Красная книга Республики Крым. В 2-х т. Т. 1: Животные / М-во экологии и природ. ресурсов Республики Крым ; 3-е изд. Калининград : Полиграфычъ, 2025. С. 56. </w:t>
      </w:r>
    </w:p>
    <w:p>
      <w:pPr/>
      <w:r>
        <w:rPr/>
        <w:t xml:space="preserve">Ануфриева Е. В., Шадрин Н. В. Мизида аномальная </w:t>
      </w:r>
      <w:r>
        <w:rPr>
          <w:i w:val="1"/>
          <w:iCs w:val="1"/>
        </w:rPr>
        <w:t xml:space="preserve">Hemimysis anomala</w:t>
      </w:r>
      <w:r>
        <w:rPr/>
        <w:t xml:space="preserve"> G. O. Sars, 1907 // Красная книга Республики Крым. В 2-х т. Т. 1: Животные / М-во экологии и природ. ресурсов Республики Крым ; 3-е изд. Калининград : Полиграфычъ, 2025. С. 60.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2026-10-31T19:26:01+03:00</dcterms:created>
  <dcterms:modified xsi:type="dcterms:W3CDTF">2026-10-31T19:26:01+03:00</dcterms:modified>
</cp:coreProperties>
</file>

<file path=docProps/custom.xml><?xml version="1.0" encoding="utf-8"?>
<Properties xmlns="http://schemas.openxmlformats.org/officeDocument/2006/custom-properties" xmlns:vt="http://schemas.openxmlformats.org/officeDocument/2006/docPropsVTypes"/>
</file>