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124030100107-9 «Экосистемы экстремальных местообитаний Азово-Черноморского бассейна и других регионов: биоразнообразие, функционирование, динамика и биоресурсный потенциал»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13:09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Shadrin N., Ostapchuk P., Prazukin A., Zubochenko D., Anufriieva E. The use of marine green macroalgae </w:t>
      </w:r>
      <w:r>
        <w:rPr>
          <w:i w:val="1"/>
          <w:iCs w:val="1"/>
        </w:rPr>
        <w:t xml:space="preserve">Cladophora</w:t>
      </w:r>
      <w:r>
        <w:rPr/>
        <w:t xml:space="preserve"> in animal farming to combat iodine deficiency offers both economic and environmental advantages. Review // Regional Studies in Marine Science. 2026. Vol. 97. Art. no. 105003 (9 p.). https://doi.org/10.1016/j.rsma.2026.105003 [БС 2][WoS][Scopus]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Яковенко В. А., Ануфриева Е. В., Шадрин Н. В. Техногенные водоемы — двери для попадания новых видов в региональные пулы ракообразных Крыма и Прибайкалья // Актуальные проблемы изучения ракообразных : тез. докл. V Всерос. науч.-практ. конф. с междунар. участием, 18-20 мая 2026 г., Санкт-Петербург, Россия. Санкт-Петербург : ЛЕМА, 2026. С. 126. https://www.zin.ru/conferences/crustacea2026/www/Сборник_тезисов_ракообразные.pdf 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Ануфриева Е. В., Шадрин Н. В. Артемия урмийская </w:t>
      </w:r>
      <w:r>
        <w:rPr>
          <w:i w:val="1"/>
          <w:iCs w:val="1"/>
        </w:rPr>
        <w:t xml:space="preserve">Artemia urmiana</w:t>
      </w:r>
      <w:r>
        <w:rPr/>
        <w:t xml:space="preserve"> Günther, 1890 // Красная книга Республики Крым. В 2-х т. Т. 1: Животные / М-во экологии и природ. ресурсов Республики Крым ; 3-е изд. Калининград : Полиграфычъ, 2025. С. 58. </w:t>
      </w:r>
    </w:p>
    <w:p>
      <w:pPr/>
      <w:r>
        <w:rPr/>
        <w:t xml:space="preserve">Ануфриева Е. В., Шадрин Н. В. Бранхинелла колючая </w:t>
      </w:r>
      <w:r>
        <w:rPr>
          <w:i w:val="1"/>
          <w:iCs w:val="1"/>
        </w:rPr>
        <w:t xml:space="preserve">Branchinella spinosa</w:t>
      </w:r>
      <w:r>
        <w:rPr/>
        <w:t xml:space="preserve"> (M. Milne-Edwards, 1840) // Красная книга Республики Крым. В 2-х т. Т. 1: Животные / М-во экологии и природ. ресурсов Республики Крым ; 3-е изд. Калининград : Полиграфычъ, 2025. С. 56. </w:t>
      </w:r>
    </w:p>
    <w:p>
      <w:pPr/>
      <w:r>
        <w:rPr/>
        <w:t xml:space="preserve">Ануфриева Е. В., Шадрин Н. В. Мизида аномальная </w:t>
      </w:r>
      <w:r>
        <w:rPr>
          <w:i w:val="1"/>
          <w:iCs w:val="1"/>
        </w:rPr>
        <w:t xml:space="preserve">Hemimysis anomala</w:t>
      </w:r>
      <w:r>
        <w:rPr/>
        <w:t xml:space="preserve"> G. O. Sars, 1907 // Красная книга Республики Крым. В 2-х т. Т. 1: Животные / М-во экологии и природ. ресурсов Республики Крым ; 3-е изд. Калининград : Полиграфычъ, 2025. С. 60.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2026-07-21T13:09:17+03:00</dcterms:created>
  <dcterms:modified xsi:type="dcterms:W3CDTF">2026-07-21T13:09:17+03:00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