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121102500161-4 «Закономерности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w:t>
      </w:r>
    </w:p>
    <w:p>
      <w:pPr/>
      <w:r>
        <w:rPr/>
        <w:t xml:space="preserve">Включены публикации, внесенные в базу с 02-12-2022 по 01-12-2023</w:t>
      </w:r>
    </w:p>
    <w:p>
      <w:pPr/>
      <w:r>
        <w:rPr/>
        <w:t xml:space="preserve">Список сгенерирован из базы 09-06-2026 16:35</w:t>
      </w:r>
    </w:p>
    <w:p>
      <w:pPr/>
      <w:r>
        <w:rPr/>
        <w:t xml:space="preserve">Детальный онлайн отчет доступен по ссылке</w:t>
      </w:r>
    </w:p>
    <w:p>
      <w:hyperlink r:id="rId7" w:history="1">
        <w:r>
          <w:t xml:space="preserve">https://sci-info.marine-research.org/reports/grant/43/2023</w:t>
        </w:r>
      </w:hyperlink>
    </w:p>
    <w:p/>
    <w:p>
      <w:pPr/>
      <w:r>
        <w:rPr/>
        <w:t xml:space="preserve">Статья в периодическом издании</w:t>
      </w:r>
    </w:p>
    <w:p/>
    <w:p>
      <w:pPr/>
      <w:r>
        <w:rPr/>
        <w:t xml:space="preserve">Andreyeva A. Yu., Kladchenko E. S., Gostyukhina O. L., Chelebieva E. S. Antioxidant and cellular immune response to acute hypoxia stress in the ark shell (</w:t>
      </w:r>
      <w:r>
        <w:rPr>
          <w:i w:val="1"/>
          <w:iCs w:val="1"/>
        </w:rPr>
        <w:t xml:space="preserve">Anadara broughtonii</w:t>
      </w:r>
      <w:r>
        <w:rPr/>
        <w:t xml:space="preserve">) // Estuarine, Coastal and Shelf Science. 2023. Vol. 281. Art. no. 108222 (8 p.). https://doi.org/10.1016/j.ecss.2023.108222 [БС 1][WoS][Scopus]</w:t>
      </w:r>
    </w:p>
    <w:p>
      <w:pPr/>
      <w:r>
        <w:rPr/>
        <w:t xml:space="preserve">Andreyeva A. Yu., Kladchenko E. S., Kukhareva T. A., Rychkova V. N., Tkachuk A. A., Lavrichenko D. S. Effects of Salinity on Hemocyte Functionality in Mediterranean Mussels (</w:t>
      </w:r>
      <w:r>
        <w:rPr>
          <w:i w:val="1"/>
          <w:iCs w:val="1"/>
        </w:rPr>
        <w:t xml:space="preserve">Mytilus galloprovincialis</w:t>
      </w:r>
      <w:r>
        <w:rPr/>
        <w:t xml:space="preserve">) // Journal of Shellfish Research. 2023. Vol. 42, iss. 2. P. 215-221. https://doi.org/10.2983/035.042.0203 [БС 3][WoS][Scopus]</w:t>
      </w:r>
    </w:p>
    <w:p>
      <w:pPr/>
      <w:r>
        <w:rPr/>
        <w:t xml:space="preserve">Andreyeva A. Yu., Lobko V. V., Gostyukhina O. L., Tkachuk A. A., Murashova A. I., Malakhova  L. V., Kladchenko E. S. Accumulation, functional and antioxidant responses to acute exposure to Di(2-ethylhexyl)phthalate (DEHP) in </w:t>
      </w:r>
      <w:r>
        <w:rPr>
          <w:i w:val="1"/>
          <w:iCs w:val="1"/>
        </w:rPr>
        <w:t xml:space="preserve">Mytilus galloprovincialis</w:t>
      </w:r>
      <w:r>
        <w:rPr/>
        <w:t xml:space="preserve"> // Marine Pollution Bulletin. 2023. Vol. 191. Art. no. 114923 (8 p.). https://doi.org/10.1016/j.marpolbul.2023.114923 [БС 1][WoS][Scopus]</w:t>
      </w:r>
    </w:p>
    <w:p>
      <w:pPr/>
      <w:r>
        <w:rPr/>
        <w:t xml:space="preserve">Gostyukhina O. L., Kladchenko E. S., Chelebieva E. S., Tkachuk A. A., Lavrichenko D. S., Andreyeva A. Yu. Short-time salinity fluctuations are strong activators of oxidative stress in Mediterranean mussel (</w:t>
      </w:r>
      <w:r>
        <w:rPr>
          <w:i w:val="1"/>
          <w:iCs w:val="1"/>
        </w:rPr>
        <w:t xml:space="preserve">Mytilus galloprovincialis</w:t>
      </w:r>
      <w:r>
        <w:rPr/>
        <w:t xml:space="preserve">) // Ecologica Montenegrina. 2023. Vol. 63. P. 46-58. https://doi.org/10.37828/em.2023.63.5 [БС 2][Scopus]</w:t>
      </w:r>
    </w:p>
    <w:p>
      <w:pPr/>
      <w:r>
        <w:rPr/>
        <w:t xml:space="preserve">Gostyukhina O. L., Soldatov A. A. The Effect of Starvation on the Antioxidant Complex of the Bivalve Mollusk </w:t>
      </w:r>
      <w:r>
        <w:rPr>
          <w:i w:val="1"/>
          <w:iCs w:val="1"/>
        </w:rPr>
        <w:t xml:space="preserve">Anadara kagoshimensis</w:t>
      </w:r>
      <w:r>
        <w:rPr/>
        <w:t xml:space="preserve"> (Tokunaga, 1906) from the Black Sea // Russian Journal of Marine Biology. 2023. Vol. 49, no. 1. P. 13-21. https://doi.org/10.1134/S1063074023010042 [БС 3][WoS][Scopus][Перевод]</w:t>
      </w:r>
    </w:p>
    <w:p>
      <w:pPr/>
      <w:r>
        <w:rPr/>
        <w:t xml:space="preserve">Kladchenko E. S., Kukhareva T. A., Rychkova V. N., Chelebieva E. S., Andreyeva A. Yu. Morphological Analysis of the Hemolymph Cell Composition in the Bivalve Mollusk </w:t>
      </w:r>
      <w:r>
        <w:rPr>
          <w:i w:val="1"/>
          <w:iCs w:val="1"/>
        </w:rPr>
        <w:t xml:space="preserve">Anadara broughtonii</w:t>
      </w:r>
      <w:r>
        <w:rPr/>
        <w:t xml:space="preserve"> Schrenck, 1867 (Sea of Japan) // Russian Journal of Marine Biology. 2023. Vol. 49, no. 3. P. 200-208. https://doi.org/10.1134/S1063074023030082 [БС 3][WoS][Scopus][Перевод]</w:t>
      </w:r>
    </w:p>
    <w:p>
      <w:pPr/>
      <w:r>
        <w:rPr/>
        <w:t xml:space="preserve">Kladchenko E. S., Kukhareva T. A., Rychkova V. N., Soldatov A. A., Chelebieva E. S.,  Andreyeva A. Yu. Effect of hypersalinic stress on hemocyte morphology and hemolymph cellular composition of the ark clam (</w:t>
      </w:r>
      <w:r>
        <w:rPr>
          <w:i w:val="1"/>
          <w:iCs w:val="1"/>
        </w:rPr>
        <w:t xml:space="preserve">Anadara kagoshimensis</w:t>
      </w:r>
      <w:r>
        <w:rPr/>
        <w:t xml:space="preserve">) // Fish and Shellfish Immunology. 2023. Vol. 138. Art. no. 108867 (7 p.). https://doi.org/10.1016/j.fsi.2023.108867 [БС 1][WoS][Scopus]</w:t>
      </w:r>
    </w:p>
    <w:p>
      <w:pPr/>
      <w:r>
        <w:rPr/>
        <w:t xml:space="preserve">Гостюхина О. Л., Солдатов А. А. Влияние голодания на антиоксидантный комплекс двустворчатого моллюска </w:t>
      </w:r>
      <w:r>
        <w:rPr>
          <w:i w:val="1"/>
          <w:iCs w:val="1"/>
        </w:rPr>
        <w:t xml:space="preserve">Anadara kagoshimensis</w:t>
      </w:r>
      <w:r>
        <w:rPr/>
        <w:t xml:space="preserve"> (Tokunaga, 1906) из Черного моря // Биология моря. 2023. Т. 49, № 1. С. 17-26. https://doi.org/10.31857/S0134347523010047 [БС 1][РИНЦ][С переводом]</w:t>
      </w:r>
    </w:p>
    <w:p>
      <w:pPr/>
      <w:r>
        <w:rPr/>
        <w:t xml:space="preserve">Кладченко Е. С., Кухарева Т. А., Рычкова В. Н., Челебиева Э. С., Андреева А. Ю. Морфофункциональный анализ клеточного состава гемолимфы двустворчатого моллюска </w:t>
      </w:r>
      <w:r>
        <w:rPr>
          <w:i w:val="1"/>
          <w:iCs w:val="1"/>
        </w:rPr>
        <w:t xml:space="preserve">Anadara broughtonii</w:t>
      </w:r>
      <w:r>
        <w:rPr/>
        <w:t xml:space="preserve"> (Schrenck, 1867) (Японское море) // Биология моря. 2023. T. 49, № 3. С. 205-214. https://doi.org/10.31857/S0134347523030087 [БС 1][РИНЦ][С переводом]</w:t>
      </w:r>
    </w:p>
    <w:p>
      <w:pPr/>
      <w:r>
        <w:rPr/>
        <w:t xml:space="preserve">Кухарева Т. А., Рычкова В. Н., Солдатов А. А., Андреева А. Ю., Кладченко Е. С. Адаптация </w:t>
      </w:r>
      <w:r>
        <w:rPr>
          <w:i w:val="1"/>
          <w:iCs w:val="1"/>
        </w:rPr>
        <w:t xml:space="preserve">Anadara kagoshimensis</w:t>
      </w:r>
      <w:r>
        <w:rPr/>
        <w:t xml:space="preserve"> (Tokunaga, 1906) к гипо- и гиперосмотическим условиям среды: реакция гемоцитов // Российский журнал биологических инвазий. 2023. Т. 16, № 3. С. 117-125. https://doi.org/10.35885/1996-1499-16-3-117-125 [БС 1][РИНЦ][С переводом]</w:t>
      </w:r>
    </w:p>
    <w:p>
      <w:pPr/>
      <w:r>
        <w:rPr/>
        <w:t xml:space="preserve">Лавриченко Д. С., Ткачук А. А., Кладченко Е. С., Андреева А. Ю. Влияние краткосрочного изменения солености на функциональные особенности гемоцитов средиземноморской мидии // Актуальные вопросы биологической физики и химии. 2023. Т. 8, № 4. С. 505-509. https://doi.org/10.29039/rusjbpc.2023.0652 [РИНЦ]</w:t>
      </w:r>
    </w:p>
    <w:p>
      <w:pPr/>
      <w:r>
        <w:rPr/>
        <w:t xml:space="preserve">Подольская М. С., Ткачук А. А., Андреева А. Ю., Кладченко Е. С., Челебиева Э. С., Мосунов А. А. Влияние бикомпонентных наночастиц ZnO-ZnFe</w:t>
      </w:r>
      <w:r>
        <w:rPr>
          <w:vertAlign w:val="subscript"/>
        </w:rPr>
        <w:t xml:space="preserve">2</w:t>
      </w:r>
      <w:r>
        <w:rPr/>
        <w:t xml:space="preserve">O</w:t>
      </w:r>
      <w:r>
        <w:rPr>
          <w:vertAlign w:val="subscript"/>
        </w:rPr>
        <w:t xml:space="preserve">4</w:t>
      </w:r>
      <w:r>
        <w:rPr/>
        <w:t xml:space="preserve"> на гемоциты средиземноморской мидии (</w:t>
      </w:r>
      <w:r>
        <w:rPr>
          <w:i w:val="1"/>
          <w:iCs w:val="1"/>
        </w:rPr>
        <w:t xml:space="preserve">Mytilus galloprovincialis</w:t>
      </w:r>
      <w:r>
        <w:rPr/>
        <w:t xml:space="preserve">) в условиях эксперимента </w:t>
      </w:r>
      <w:r>
        <w:rPr>
          <w:i w:val="1"/>
          <w:iCs w:val="1"/>
        </w:rPr>
        <w:t xml:space="preserve">in vitro</w:t>
      </w:r>
      <w:r>
        <w:rPr/>
        <w:t xml:space="preserve"> // Экологическая безопасность прибрежной и шельфовой зон моря. 2023. № 1. С. 124-136. https://doi.org/10.22449/2413-5577-2023-124-136 [БС 2][Scopus][РИНЦ]</w:t>
      </w:r>
    </w:p>
    <w:p>
      <w:pPr/>
      <w:r>
        <w:rPr/>
        <w:t xml:space="preserve">Подольская М. С., Челебиева Э. С., Гостюхина О. Л., Лавриченко Д. С., Кладченко Е. С. Функциональное состояние </w:t>
      </w:r>
      <w:r>
        <w:rPr>
          <w:i w:val="1"/>
          <w:iCs w:val="1"/>
        </w:rPr>
        <w:t xml:space="preserve">Magallana gigas</w:t>
      </w:r>
      <w:r>
        <w:rPr/>
        <w:t xml:space="preserve"> при заражении </w:t>
      </w:r>
      <w:r>
        <w:rPr>
          <w:i w:val="1"/>
          <w:iCs w:val="1"/>
        </w:rPr>
        <w:t xml:space="preserve">Pione vastifica</w:t>
      </w:r>
      <w:r>
        <w:rPr/>
        <w:t xml:space="preserve"> // Актуальные вопросы биологической физики и химии. 2023. Т. 8, № 3. С. 353-357. https://doi.org/10.29039/rusjbpc.2023.0633 [РИНЦ]</w:t>
      </w:r>
    </w:p>
    <w:p/>
    <w:p>
      <w:pPr/>
      <w:r>
        <w:rPr/>
        <w:t xml:space="preserve">Материалы конференции</w:t>
      </w:r>
    </w:p>
    <w:p/>
    <w:p>
      <w:pPr/>
      <w:r>
        <w:rPr/>
        <w:t xml:space="preserve">Андреева А. Ю., Кладченко Е. С., Кухарева Т. А. Клеточный иммунитет двустворчатых моллюсков в условиях адаптации к дефициту кислорода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32-34. http://wwwimb.dvo.ru/images/nscmb/files/meetings/MarBio-Conf-2023-Abstracts.pdf </w:t>
      </w:r>
    </w:p>
    <w:p>
      <w:pPr/>
      <w:r>
        <w:rPr/>
        <w:t xml:space="preserve">Подольская М. С., Гостюхина О. Л., Челебиева Э. С., Кладченко Е. С., Лавриченко Д. С., Андреева А. Ю. Признаки окислительного стресса у тихоокеанской устрицы </w:t>
      </w:r>
      <w:r>
        <w:rPr>
          <w:i w:val="1"/>
          <w:iCs w:val="1"/>
        </w:rPr>
        <w:t xml:space="preserve">Magallana gigas</w:t>
      </w:r>
      <w:r>
        <w:rPr/>
        <w:t xml:space="preserve">, пораженной сверлящей губкой </w:t>
      </w:r>
      <w:r>
        <w:rPr>
          <w:i w:val="1"/>
          <w:iCs w:val="1"/>
        </w:rPr>
        <w:t xml:space="preserve">Pione vastifica</w:t>
      </w:r>
      <w:r>
        <w:rPr/>
        <w:t xml:space="preserve">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271-273. http://wwwimb.dvo.ru/images/nscmb/files/meetings/MarBio-Conf-2023-Abstracts.pdf </w:t>
      </w:r>
    </w:p>
    <w:p>
      <w:pPr/>
      <w:r>
        <w:rPr/>
        <w:t xml:space="preserve">Подольская М. С., Ткачук А. А., Андреева А. Ю., Кладченко Е. С., Челебиева Э. С. Оценка токсического действия бикомпонентных наночастиц, входящих в основу противообрастающих красок, на организм средиземноморской мидии (</w:t>
      </w:r>
      <w:r>
        <w:rPr>
          <w:i w:val="1"/>
          <w:iCs w:val="1"/>
        </w:rPr>
        <w:t xml:space="preserve">Mytilus galloprovincialis</w:t>
      </w:r>
      <w:r>
        <w:rPr/>
        <w:t xml:space="preserve">) (эксперимент </w:t>
      </w:r>
      <w:r>
        <w:rPr>
          <w:i w:val="1"/>
          <w:iCs w:val="1"/>
        </w:rPr>
        <w:t xml:space="preserve">in vitro</w:t>
      </w:r>
      <w:r>
        <w:rPr/>
        <w:t xml:space="preserve">) // Морские исследования и образование (MARESEDU-2022) : труды XI Междунар. науч.-практ. конф., 24–28 октября 2022 г., Москва, РФ. Тверь : ООО «ПолиПРЕСС», 2022. Т. 3 (IV). С. 219-223. </w:t>
      </w:r>
    </w:p>
    <w:p/>
    <w:p>
      <w:pPr/>
      <w:r>
        <w:rPr/>
        <w:t xml:space="preserve">Тезисы конференции</w:t>
      </w:r>
    </w:p>
    <w:p/>
    <w:p>
      <w:pPr/>
      <w:r>
        <w:rPr/>
        <w:t xml:space="preserve">Богачева Е. А., Кладченко Е. С. Адаптационный потенциал паразитических микроводорослей рода </w:t>
      </w:r>
      <w:r>
        <w:rPr>
          <w:i w:val="1"/>
          <w:iCs w:val="1"/>
        </w:rPr>
        <w:t xml:space="preserve">Coccomyxa</w:t>
      </w:r>
      <w:r>
        <w:rPr/>
        <w:t xml:space="preserve"> // I Молодежная научно-практическая конференция, посвященная дню Российской науки в Севастопольском государственном университете : cб. материалов, Севастополь, 8 февраля 2023 г. Севастополь : СевГУ, 2023. С. 317-318. </w:t>
      </w:r>
    </w:p>
    <w:p>
      <w:pPr/>
      <w:r>
        <w:rPr/>
        <w:t xml:space="preserve">Кладченко Е. С., Ткачук А. А., Андреева А. Ю. Внутриклеточные уровни активных форм кислорода и мембранный потенциал митохондрий гемоцитов двустворчатых моллюсков в условиях гипоосмотического стресса // Комплексные исследования Мирового океана [КИМО–2023] : материалы VII Всерос. науч. конф. молодых ученых, 15-19 мая 2023 г., Санкт-Петербург, РФ. Санкт-Петербург : Своё издательство, 2023. С. 248-249. </w:t>
      </w:r>
    </w:p>
    <w:p>
      <w:pPr/>
      <w:r>
        <w:rPr/>
        <w:t xml:space="preserve">Лавриченко Д. С., Ткачук А. А., Андреева А. Ю., Кладченко Е. С. Влияние краткосрочного изменения солености на функциональные особенности геомцитов средиземноморской мидии // Актуальные вопросы биологической физики и химии. БФФХ-2023 : материалы XVIII Междунар. науч. конф., г. Севастополь, 11-15 сентября 2023 г. Севастополь, 2023. С. 122-123. </w:t>
      </w:r>
    </w:p>
    <w:p>
      <w:pPr/>
      <w:r>
        <w:rPr/>
        <w:t xml:space="preserve">Подольская М. С., Челебиева Э. С., Кладченко Е. С., Гостюхина О. Л., Лавриченко Д. С. Функциональное состояние тихоокеанской устрицы </w:t>
      </w:r>
      <w:r>
        <w:rPr>
          <w:i w:val="1"/>
          <w:iCs w:val="1"/>
        </w:rPr>
        <w:t xml:space="preserve">Magallana gigas</w:t>
      </w:r>
      <w:r>
        <w:rPr/>
        <w:t xml:space="preserve"> при заражении сверлящей губкой </w:t>
      </w:r>
      <w:r>
        <w:rPr>
          <w:i w:val="1"/>
          <w:iCs w:val="1"/>
        </w:rPr>
        <w:t xml:space="preserve">Pione vastifica</w:t>
      </w:r>
      <w:r>
        <w:rPr/>
        <w:t xml:space="preserve"> // Актуальные вопросы биологической физики и химии. БФФХ-2023 : материалы XVIII Междунар. науч. конф., г. Севастополь, 11-15 сентября 2023 г. Севастополь, 2023. С. 126-127.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3/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2026-06-09T16:35:40+03:00</dcterms:created>
  <dcterms:modified xsi:type="dcterms:W3CDTF">2026-06-09T16:35:40+03:00</dcterms:modified>
</cp:coreProperties>
</file>

<file path=docProps/custom.xml><?xml version="1.0" encoding="utf-8"?>
<Properties xmlns="http://schemas.openxmlformats.org/officeDocument/2006/custom-properties" xmlns:vt="http://schemas.openxmlformats.org/officeDocument/2006/docPropsVTypes"/>
</file>